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42"/>
        <w:gridCol w:w="984"/>
        <w:gridCol w:w="720"/>
        <w:gridCol w:w="266"/>
        <w:gridCol w:w="1164"/>
        <w:gridCol w:w="1060"/>
        <w:gridCol w:w="1182"/>
        <w:gridCol w:w="720"/>
        <w:gridCol w:w="1668"/>
      </w:tblGrid>
      <w:tr w:rsidR="006B1298" w:rsidRPr="00C379E2" w14:paraId="68E9C715" w14:textId="77777777" w:rsidTr="00A338EB">
        <w:trPr>
          <w:cantSplit/>
          <w:trHeight w:val="120"/>
        </w:trPr>
        <w:tc>
          <w:tcPr>
            <w:tcW w:w="1124" w:type="dxa"/>
            <w:tcBorders>
              <w:top w:val="nil"/>
              <w:left w:val="nil"/>
              <w:bottom w:val="nil"/>
              <w:right w:val="nil"/>
            </w:tcBorders>
          </w:tcPr>
          <w:p w14:paraId="3DC99BCF" w14:textId="77777777" w:rsidR="006B1298" w:rsidRPr="00C379E2" w:rsidRDefault="006B1298" w:rsidP="00C379E2">
            <w:pPr>
              <w:spacing w:after="0" w:line="240" w:lineRule="auto"/>
              <w:rPr>
                <w:b/>
                <w:sz w:val="20"/>
              </w:rPr>
            </w:pPr>
            <w:r w:rsidRPr="00C379E2">
              <w:rPr>
                <w:b/>
                <w:sz w:val="20"/>
              </w:rPr>
              <w:t>Operator #:</w:t>
            </w:r>
          </w:p>
        </w:tc>
        <w:tc>
          <w:tcPr>
            <w:tcW w:w="1142" w:type="dxa"/>
            <w:tcBorders>
              <w:top w:val="nil"/>
              <w:left w:val="nil"/>
              <w:bottom w:val="single" w:sz="4" w:space="0" w:color="auto"/>
              <w:right w:val="nil"/>
            </w:tcBorders>
          </w:tcPr>
          <w:p w14:paraId="7A6B196E" w14:textId="77777777" w:rsidR="006B1298" w:rsidRPr="00C379E2" w:rsidRDefault="007B3A5D" w:rsidP="00C379E2">
            <w:pPr>
              <w:spacing w:after="0" w:line="240" w:lineRule="auto"/>
              <w:rPr>
                <w:b/>
                <w:i/>
                <w:sz w:val="20"/>
              </w:rPr>
            </w:pPr>
            <w:r w:rsidRPr="00C379E2">
              <w:rPr>
                <w:b/>
                <w:i/>
                <w:sz w:val="20"/>
              </w:rPr>
              <w:fldChar w:fldCharType="begin">
                <w:ffData>
                  <w:name w:val="Text13"/>
                  <w:enabled/>
                  <w:calcOnExit w:val="0"/>
                  <w:textInput/>
                </w:ffData>
              </w:fldChar>
            </w:r>
            <w:bookmarkStart w:id="0" w:name="Text13"/>
            <w:r w:rsidR="006B1298" w:rsidRPr="00C379E2">
              <w:rPr>
                <w:b/>
                <w:i/>
                <w:sz w:val="20"/>
              </w:rPr>
              <w:instrText xml:space="preserve"> FORMTEXT </w:instrText>
            </w:r>
            <w:r w:rsidRPr="00C379E2">
              <w:rPr>
                <w:b/>
                <w:i/>
                <w:sz w:val="20"/>
              </w:rPr>
            </w:r>
            <w:r w:rsidRPr="00C379E2">
              <w:rPr>
                <w:b/>
                <w:i/>
                <w:sz w:val="20"/>
              </w:rPr>
              <w:fldChar w:fldCharType="separate"/>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Pr="00C379E2">
              <w:rPr>
                <w:b/>
                <w:i/>
                <w:sz w:val="20"/>
              </w:rPr>
              <w:fldChar w:fldCharType="end"/>
            </w:r>
            <w:bookmarkEnd w:id="0"/>
          </w:p>
        </w:tc>
        <w:tc>
          <w:tcPr>
            <w:tcW w:w="1704" w:type="dxa"/>
            <w:gridSpan w:val="2"/>
            <w:tcBorders>
              <w:top w:val="nil"/>
              <w:left w:val="nil"/>
              <w:bottom w:val="nil"/>
              <w:right w:val="nil"/>
            </w:tcBorders>
            <w:tcMar>
              <w:left w:w="115" w:type="dxa"/>
              <w:right w:w="86" w:type="dxa"/>
            </w:tcMar>
          </w:tcPr>
          <w:p w14:paraId="79BB8ADE" w14:textId="77777777" w:rsidR="006B1298" w:rsidRPr="00C379E2" w:rsidRDefault="006B1298" w:rsidP="00C379E2">
            <w:pPr>
              <w:spacing w:after="0" w:line="240" w:lineRule="auto"/>
              <w:rPr>
                <w:b/>
                <w:sz w:val="20"/>
              </w:rPr>
            </w:pPr>
            <w:r w:rsidRPr="00C379E2">
              <w:rPr>
                <w:b/>
                <w:sz w:val="20"/>
              </w:rPr>
              <w:t>Operation Name:</w:t>
            </w:r>
          </w:p>
        </w:tc>
        <w:tc>
          <w:tcPr>
            <w:tcW w:w="3672" w:type="dxa"/>
            <w:gridSpan w:val="4"/>
            <w:tcBorders>
              <w:top w:val="nil"/>
              <w:left w:val="nil"/>
              <w:bottom w:val="single" w:sz="4" w:space="0" w:color="auto"/>
              <w:right w:val="nil"/>
            </w:tcBorders>
          </w:tcPr>
          <w:p w14:paraId="2ACB54DF" w14:textId="77777777" w:rsidR="006B1298" w:rsidRPr="00C379E2" w:rsidRDefault="00C379E2" w:rsidP="00C379E2">
            <w:pPr>
              <w:spacing w:after="0" w:line="240" w:lineRule="auto"/>
              <w:rPr>
                <w:b/>
                <w:i/>
                <w:sz w:val="20"/>
              </w:rPr>
            </w:pPr>
            <w:r w:rsidRPr="00C379E2">
              <w:rPr>
                <w:b/>
                <w:i/>
                <w:sz w:val="20"/>
              </w:rPr>
              <w:fldChar w:fldCharType="begin">
                <w:ffData>
                  <w:name w:val="Text15"/>
                  <w:enabled/>
                  <w:calcOnExit w:val="0"/>
                  <w:textInput/>
                </w:ffData>
              </w:fldChar>
            </w:r>
            <w:bookmarkStart w:id="1" w:name="Text15"/>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1"/>
          </w:p>
        </w:tc>
        <w:tc>
          <w:tcPr>
            <w:tcW w:w="720" w:type="dxa"/>
            <w:tcBorders>
              <w:top w:val="nil"/>
              <w:left w:val="nil"/>
              <w:bottom w:val="nil"/>
              <w:right w:val="nil"/>
            </w:tcBorders>
          </w:tcPr>
          <w:p w14:paraId="5583A9FB" w14:textId="77777777" w:rsidR="006B1298" w:rsidRPr="00C379E2" w:rsidRDefault="006B1298" w:rsidP="00C379E2">
            <w:pPr>
              <w:spacing w:after="0" w:line="240" w:lineRule="auto"/>
              <w:rPr>
                <w:b/>
                <w:sz w:val="20"/>
              </w:rPr>
            </w:pPr>
            <w:r w:rsidRPr="00C379E2">
              <w:rPr>
                <w:b/>
                <w:sz w:val="20"/>
              </w:rPr>
              <w:t>Date:</w:t>
            </w:r>
          </w:p>
        </w:tc>
        <w:tc>
          <w:tcPr>
            <w:tcW w:w="1668" w:type="dxa"/>
            <w:tcBorders>
              <w:top w:val="nil"/>
              <w:left w:val="nil"/>
              <w:bottom w:val="single" w:sz="4" w:space="0" w:color="auto"/>
              <w:right w:val="nil"/>
            </w:tcBorders>
          </w:tcPr>
          <w:p w14:paraId="371CDA26" w14:textId="77777777" w:rsidR="006B1298" w:rsidRPr="00C379E2" w:rsidRDefault="007B3A5D" w:rsidP="00C379E2">
            <w:pPr>
              <w:spacing w:after="0" w:line="240" w:lineRule="auto"/>
              <w:rPr>
                <w:b/>
                <w:i/>
                <w:sz w:val="20"/>
              </w:rPr>
            </w:pPr>
            <w:r w:rsidRPr="00C379E2">
              <w:rPr>
                <w:b/>
                <w:i/>
                <w:sz w:val="20"/>
              </w:rPr>
              <w:fldChar w:fldCharType="begin">
                <w:ffData>
                  <w:name w:val="Text14"/>
                  <w:enabled/>
                  <w:calcOnExit w:val="0"/>
                  <w:textInput/>
                </w:ffData>
              </w:fldChar>
            </w:r>
            <w:bookmarkStart w:id="2" w:name="Text14"/>
            <w:r w:rsidR="006B1298" w:rsidRPr="00C379E2">
              <w:rPr>
                <w:b/>
                <w:i/>
                <w:sz w:val="20"/>
              </w:rPr>
              <w:instrText xml:space="preserve"> FORMTEXT </w:instrText>
            </w:r>
            <w:r w:rsidRPr="00C379E2">
              <w:rPr>
                <w:b/>
                <w:i/>
                <w:sz w:val="20"/>
              </w:rPr>
            </w:r>
            <w:r w:rsidRPr="00C379E2">
              <w:rPr>
                <w:b/>
                <w:i/>
                <w:sz w:val="20"/>
              </w:rPr>
              <w:fldChar w:fldCharType="separate"/>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006B1298" w:rsidRPr="00C379E2">
              <w:rPr>
                <w:b/>
                <w:i/>
                <w:noProof/>
                <w:sz w:val="20"/>
              </w:rPr>
              <w:t> </w:t>
            </w:r>
            <w:r w:rsidRPr="00C379E2">
              <w:rPr>
                <w:b/>
                <w:i/>
                <w:sz w:val="20"/>
              </w:rPr>
              <w:fldChar w:fldCharType="end"/>
            </w:r>
            <w:bookmarkEnd w:id="2"/>
          </w:p>
        </w:tc>
      </w:tr>
      <w:tr w:rsidR="006B1298" w:rsidRPr="00C379E2" w14:paraId="4E7A9A9F" w14:textId="77777777" w:rsidTr="00A338EB">
        <w:trPr>
          <w:cantSplit/>
          <w:trHeight w:val="120"/>
        </w:trPr>
        <w:tc>
          <w:tcPr>
            <w:tcW w:w="1124" w:type="dxa"/>
            <w:tcBorders>
              <w:top w:val="nil"/>
              <w:left w:val="nil"/>
              <w:right w:val="nil"/>
            </w:tcBorders>
          </w:tcPr>
          <w:p w14:paraId="6B876451" w14:textId="77777777" w:rsidR="006B1298" w:rsidRPr="00C379E2" w:rsidRDefault="006B1298" w:rsidP="00C379E2">
            <w:pPr>
              <w:spacing w:after="0" w:line="240" w:lineRule="auto"/>
              <w:rPr>
                <w:sz w:val="20"/>
              </w:rPr>
            </w:pPr>
          </w:p>
        </w:tc>
        <w:tc>
          <w:tcPr>
            <w:tcW w:w="1142" w:type="dxa"/>
            <w:tcBorders>
              <w:left w:val="nil"/>
              <w:right w:val="nil"/>
            </w:tcBorders>
          </w:tcPr>
          <w:p w14:paraId="442062A6" w14:textId="77777777" w:rsidR="006B1298" w:rsidRPr="00C379E2" w:rsidRDefault="006B1298" w:rsidP="00C379E2">
            <w:pPr>
              <w:spacing w:after="0" w:line="240" w:lineRule="auto"/>
              <w:rPr>
                <w:sz w:val="20"/>
              </w:rPr>
            </w:pPr>
          </w:p>
        </w:tc>
        <w:tc>
          <w:tcPr>
            <w:tcW w:w="1704" w:type="dxa"/>
            <w:gridSpan w:val="2"/>
            <w:tcBorders>
              <w:top w:val="nil"/>
              <w:left w:val="nil"/>
              <w:right w:val="nil"/>
            </w:tcBorders>
          </w:tcPr>
          <w:p w14:paraId="29755173" w14:textId="77777777" w:rsidR="006B1298" w:rsidRPr="00C379E2" w:rsidRDefault="006B1298" w:rsidP="00C379E2">
            <w:pPr>
              <w:spacing w:after="0" w:line="240" w:lineRule="auto"/>
              <w:rPr>
                <w:sz w:val="20"/>
              </w:rPr>
            </w:pPr>
          </w:p>
        </w:tc>
        <w:tc>
          <w:tcPr>
            <w:tcW w:w="3672" w:type="dxa"/>
            <w:gridSpan w:val="4"/>
            <w:tcBorders>
              <w:left w:val="nil"/>
              <w:right w:val="nil"/>
            </w:tcBorders>
          </w:tcPr>
          <w:p w14:paraId="14C265C6" w14:textId="77777777" w:rsidR="006B1298" w:rsidRPr="00C379E2" w:rsidRDefault="006B1298" w:rsidP="00C379E2">
            <w:pPr>
              <w:spacing w:after="0" w:line="240" w:lineRule="auto"/>
              <w:rPr>
                <w:sz w:val="20"/>
              </w:rPr>
            </w:pPr>
          </w:p>
        </w:tc>
        <w:tc>
          <w:tcPr>
            <w:tcW w:w="720" w:type="dxa"/>
            <w:tcBorders>
              <w:top w:val="nil"/>
              <w:left w:val="nil"/>
              <w:right w:val="nil"/>
            </w:tcBorders>
          </w:tcPr>
          <w:p w14:paraId="00C70ADD" w14:textId="77777777" w:rsidR="006B1298" w:rsidRPr="00C379E2" w:rsidRDefault="006B1298" w:rsidP="00C379E2">
            <w:pPr>
              <w:spacing w:after="0" w:line="240" w:lineRule="auto"/>
              <w:rPr>
                <w:sz w:val="20"/>
              </w:rPr>
            </w:pPr>
          </w:p>
        </w:tc>
        <w:tc>
          <w:tcPr>
            <w:tcW w:w="1668" w:type="dxa"/>
            <w:tcBorders>
              <w:left w:val="nil"/>
              <w:right w:val="nil"/>
            </w:tcBorders>
          </w:tcPr>
          <w:p w14:paraId="6EF88105" w14:textId="77777777" w:rsidR="006B1298" w:rsidRPr="00C379E2" w:rsidRDefault="006B1298" w:rsidP="00C379E2">
            <w:pPr>
              <w:spacing w:after="0" w:line="240" w:lineRule="auto"/>
              <w:rPr>
                <w:sz w:val="20"/>
              </w:rPr>
            </w:pPr>
          </w:p>
        </w:tc>
      </w:tr>
      <w:tr w:rsidR="01E45A87" w14:paraId="65F3AC37" w14:textId="77777777" w:rsidTr="00A338EB">
        <w:trPr>
          <w:cantSplit/>
          <w:trHeight w:val="300"/>
        </w:trPr>
        <w:tc>
          <w:tcPr>
            <w:tcW w:w="10030" w:type="dxa"/>
            <w:gridSpan w:val="10"/>
            <w:shd w:val="clear" w:color="auto" w:fill="000000" w:themeFill="text1"/>
          </w:tcPr>
          <w:p w14:paraId="1E66F895" w14:textId="1A1E001E" w:rsidR="4067BEDD" w:rsidRDefault="4067BEDD" w:rsidP="01E45A87">
            <w:pPr>
              <w:spacing w:before="60" w:after="60" w:line="240" w:lineRule="auto"/>
              <w:rPr>
                <w:b/>
                <w:bCs/>
                <w:color w:val="FFFFFF" w:themeColor="background1"/>
                <w:sz w:val="20"/>
                <w:szCs w:val="20"/>
              </w:rPr>
            </w:pPr>
            <w:r w:rsidRPr="01E45A87">
              <w:rPr>
                <w:b/>
                <w:bCs/>
                <w:color w:val="FFFFFF" w:themeColor="background1"/>
                <w:sz w:val="20"/>
                <w:szCs w:val="20"/>
              </w:rPr>
              <w:t>A. Mushroom Spawn and Media</w:t>
            </w:r>
          </w:p>
        </w:tc>
      </w:tr>
      <w:tr w:rsidR="008B1E52" w:rsidRPr="00C379E2" w14:paraId="4DD5267A" w14:textId="77777777" w:rsidTr="00A338EB">
        <w:trPr>
          <w:cantSplit/>
        </w:trPr>
        <w:tc>
          <w:tcPr>
            <w:tcW w:w="10030" w:type="dxa"/>
            <w:gridSpan w:val="10"/>
          </w:tcPr>
          <w:p w14:paraId="508AAA3D" w14:textId="57978002" w:rsidR="008B1E52" w:rsidRPr="00C379E2" w:rsidRDefault="2AFA97E1" w:rsidP="00C379E2">
            <w:pPr>
              <w:spacing w:before="60" w:after="60" w:line="240" w:lineRule="auto"/>
              <w:rPr>
                <w:sz w:val="18"/>
                <w:szCs w:val="18"/>
              </w:rPr>
            </w:pPr>
            <w:r w:rsidRPr="01E45A87">
              <w:rPr>
                <w:b/>
                <w:bCs/>
                <w:sz w:val="18"/>
                <w:szCs w:val="18"/>
              </w:rPr>
              <w:t xml:space="preserve">Standards require the use of </w:t>
            </w:r>
            <w:r w:rsidR="222AA6EA" w:rsidRPr="01E45A87">
              <w:rPr>
                <w:b/>
                <w:bCs/>
                <w:sz w:val="18"/>
                <w:szCs w:val="18"/>
              </w:rPr>
              <w:t>organically grown spawn</w:t>
            </w:r>
            <w:r w:rsidRPr="01E45A87">
              <w:rPr>
                <w:b/>
                <w:bCs/>
                <w:sz w:val="18"/>
                <w:szCs w:val="18"/>
              </w:rPr>
              <w:t>.</w:t>
            </w:r>
            <w:r w:rsidRPr="01E45A87">
              <w:rPr>
                <w:sz w:val="18"/>
                <w:szCs w:val="18"/>
              </w:rPr>
              <w:t xml:space="preserve"> </w:t>
            </w:r>
            <w:r w:rsidR="222AA6EA" w:rsidRPr="01E45A87">
              <w:rPr>
                <w:sz w:val="18"/>
                <w:szCs w:val="18"/>
              </w:rPr>
              <w:t>The use of non-organic spawn is only allowed</w:t>
            </w:r>
            <w:r w:rsidR="721275E5" w:rsidRPr="01E45A87">
              <w:rPr>
                <w:sz w:val="18"/>
                <w:szCs w:val="18"/>
              </w:rPr>
              <w:t xml:space="preserve"> with prior approval in some programs</w:t>
            </w:r>
            <w:r w:rsidR="6C48B2CA" w:rsidRPr="01E45A87">
              <w:rPr>
                <w:sz w:val="18"/>
                <w:szCs w:val="18"/>
              </w:rPr>
              <w:t xml:space="preserve"> and</w:t>
            </w:r>
            <w:r w:rsidR="222AA6EA" w:rsidRPr="01E45A87">
              <w:rPr>
                <w:sz w:val="18"/>
                <w:szCs w:val="18"/>
              </w:rPr>
              <w:t xml:space="preserve"> if the organic form or variety is not commercially available. Synthetic </w:t>
            </w:r>
            <w:r w:rsidR="31F3F243" w:rsidRPr="01E45A87">
              <w:rPr>
                <w:sz w:val="18"/>
                <w:szCs w:val="18"/>
              </w:rPr>
              <w:t xml:space="preserve">spawn, media or casing </w:t>
            </w:r>
            <w:r w:rsidR="222AA6EA" w:rsidRPr="01E45A87">
              <w:rPr>
                <w:sz w:val="18"/>
                <w:szCs w:val="18"/>
              </w:rPr>
              <w:t>treatments are prohibited unless specifically approved by the certification program you are requesting.</w:t>
            </w:r>
          </w:p>
          <w:p w14:paraId="2B754B43" w14:textId="36B02C2D" w:rsidR="008B1E52" w:rsidRPr="00C379E2" w:rsidRDefault="222AA6EA" w:rsidP="00C379E2">
            <w:pPr>
              <w:spacing w:before="60" w:after="60" w:line="240" w:lineRule="auto"/>
              <w:rPr>
                <w:sz w:val="20"/>
                <w:szCs w:val="20"/>
              </w:rPr>
            </w:pPr>
            <w:r w:rsidRPr="01E45A87">
              <w:rPr>
                <w:sz w:val="18"/>
                <w:szCs w:val="18"/>
              </w:rPr>
              <w:t>If using non-organic spawn, you must have records of your attempts to source organic spawn.</w:t>
            </w:r>
          </w:p>
        </w:tc>
      </w:tr>
      <w:tr w:rsidR="00C379E2" w:rsidRPr="00C379E2" w14:paraId="5CE28D7D" w14:textId="77777777" w:rsidTr="00A338EB">
        <w:trPr>
          <w:cantSplit/>
        </w:trPr>
        <w:tc>
          <w:tcPr>
            <w:tcW w:w="10030" w:type="dxa"/>
            <w:gridSpan w:val="10"/>
          </w:tcPr>
          <w:p w14:paraId="16DAA46C" w14:textId="4DD35BE9" w:rsidR="00C379E2" w:rsidRPr="00C379E2" w:rsidRDefault="68022B30" w:rsidP="005E4999">
            <w:pPr>
              <w:spacing w:before="60" w:after="60" w:line="240" w:lineRule="auto"/>
              <w:rPr>
                <w:sz w:val="20"/>
                <w:szCs w:val="20"/>
              </w:rPr>
            </w:pPr>
            <w:r w:rsidRPr="01E45A87">
              <w:rPr>
                <w:sz w:val="20"/>
                <w:szCs w:val="20"/>
              </w:rPr>
              <w:t xml:space="preserve">1. </w:t>
            </w:r>
            <w:r w:rsidR="222AA6EA" w:rsidRPr="01E45A87">
              <w:rPr>
                <w:sz w:val="20"/>
                <w:szCs w:val="20"/>
              </w:rPr>
              <w:t>List all spawn</w:t>
            </w:r>
            <w:r w:rsidR="02D92010" w:rsidRPr="01E45A87">
              <w:rPr>
                <w:sz w:val="20"/>
                <w:szCs w:val="20"/>
              </w:rPr>
              <w:t>,</w:t>
            </w:r>
            <w:r w:rsidR="75358B4E" w:rsidRPr="01E45A87">
              <w:rPr>
                <w:sz w:val="20"/>
                <w:szCs w:val="20"/>
              </w:rPr>
              <w:t xml:space="preserve"> </w:t>
            </w:r>
            <w:r w:rsidR="47D96E2E" w:rsidRPr="01E45A87">
              <w:rPr>
                <w:sz w:val="20"/>
                <w:szCs w:val="20"/>
              </w:rPr>
              <w:t>spawn media</w:t>
            </w:r>
            <w:r w:rsidR="222AA6EA" w:rsidRPr="01E45A87">
              <w:rPr>
                <w:sz w:val="20"/>
                <w:szCs w:val="20"/>
              </w:rPr>
              <w:t xml:space="preserve">, </w:t>
            </w:r>
            <w:r w:rsidR="5202F415" w:rsidRPr="01E45A87">
              <w:rPr>
                <w:sz w:val="20"/>
                <w:szCs w:val="20"/>
              </w:rPr>
              <w:t>supplement,</w:t>
            </w:r>
            <w:r w:rsidR="0D0EB645" w:rsidRPr="01E45A87">
              <w:rPr>
                <w:sz w:val="20"/>
                <w:szCs w:val="20"/>
              </w:rPr>
              <w:t xml:space="preserve"> </w:t>
            </w:r>
            <w:r w:rsidR="224D3B53" w:rsidRPr="01E45A87">
              <w:rPr>
                <w:sz w:val="20"/>
                <w:szCs w:val="20"/>
              </w:rPr>
              <w:t>casing</w:t>
            </w:r>
            <w:r w:rsidR="445BBF0F" w:rsidRPr="01E45A87">
              <w:rPr>
                <w:sz w:val="20"/>
                <w:szCs w:val="20"/>
              </w:rPr>
              <w:t xml:space="preserve"> layer</w:t>
            </w:r>
            <w:r w:rsidR="68B93A8B" w:rsidRPr="01E45A87">
              <w:rPr>
                <w:sz w:val="20"/>
                <w:szCs w:val="20"/>
              </w:rPr>
              <w:t xml:space="preserve"> input</w:t>
            </w:r>
            <w:r w:rsidR="224D3B53" w:rsidRPr="01E45A87">
              <w:rPr>
                <w:sz w:val="20"/>
                <w:szCs w:val="20"/>
              </w:rPr>
              <w:t>, and</w:t>
            </w:r>
            <w:r w:rsidR="62B63CAF" w:rsidRPr="01E45A87">
              <w:rPr>
                <w:sz w:val="20"/>
                <w:szCs w:val="20"/>
              </w:rPr>
              <w:t xml:space="preserve"> external</w:t>
            </w:r>
            <w:r w:rsidR="224D3B53" w:rsidRPr="01E45A87">
              <w:rPr>
                <w:sz w:val="20"/>
                <w:szCs w:val="20"/>
              </w:rPr>
              <w:t xml:space="preserve"> mushroom growing media</w:t>
            </w:r>
            <w:r w:rsidR="222AA6EA" w:rsidRPr="01E45A87">
              <w:rPr>
                <w:sz w:val="20"/>
                <w:szCs w:val="20"/>
              </w:rPr>
              <w:t xml:space="preserve"> used or planned for use during production this certification cycle. Check the appropriate boxes and provide other information as needed.</w:t>
            </w:r>
            <w:r w:rsidR="081479F8" w:rsidRPr="01E45A87">
              <w:rPr>
                <w:sz w:val="20"/>
                <w:szCs w:val="20"/>
              </w:rPr>
              <w:t xml:space="preserve"> Untreated documented verification or compliance with applicable programs is required before use.</w:t>
            </w:r>
            <w:r w:rsidR="222AA6EA" w:rsidRPr="01E45A87">
              <w:rPr>
                <w:sz w:val="20"/>
                <w:szCs w:val="20"/>
              </w:rPr>
              <w:t xml:space="preserve"> Ensure that all labels and receipts, documentation of commercial unavailability of organic </w:t>
            </w:r>
            <w:r w:rsidR="44DB91E6" w:rsidRPr="01E45A87">
              <w:rPr>
                <w:sz w:val="20"/>
                <w:szCs w:val="20"/>
              </w:rPr>
              <w:t xml:space="preserve"> </w:t>
            </w:r>
            <w:r w:rsidR="222AA6EA" w:rsidRPr="01E45A87">
              <w:rPr>
                <w:sz w:val="20"/>
                <w:szCs w:val="20"/>
              </w:rPr>
              <w:t xml:space="preserve">spawn and any necessary Non-GMO Affidavits (for </w:t>
            </w:r>
            <w:r w:rsidR="332F596A" w:rsidRPr="01E45A87">
              <w:rPr>
                <w:sz w:val="20"/>
                <w:szCs w:val="20"/>
              </w:rPr>
              <w:t>spawn</w:t>
            </w:r>
            <w:r w:rsidR="222AA6EA" w:rsidRPr="01E45A87">
              <w:rPr>
                <w:sz w:val="20"/>
                <w:szCs w:val="20"/>
              </w:rPr>
              <w:t xml:space="preserve"> available in GMO varieties) are available for the inspector. </w:t>
            </w:r>
            <w:r w:rsidR="596978E7" w:rsidRPr="01E45A87">
              <w:rPr>
                <w:sz w:val="20"/>
                <w:szCs w:val="20"/>
              </w:rPr>
              <w:t>Materials</w:t>
            </w:r>
            <w:r w:rsidR="222AA6EA" w:rsidRPr="01E45A87">
              <w:rPr>
                <w:sz w:val="20"/>
                <w:szCs w:val="20"/>
              </w:rPr>
              <w:t xml:space="preserve"> should be provided to OCIA for approval</w:t>
            </w:r>
            <w:r w:rsidR="59FC7508" w:rsidRPr="01E45A87">
              <w:rPr>
                <w:sz w:val="20"/>
                <w:szCs w:val="20"/>
              </w:rPr>
              <w:t xml:space="preserve"> on C11.0</w:t>
            </w:r>
            <w:r w:rsidR="222AA6EA" w:rsidRPr="01E45A87">
              <w:rPr>
                <w:sz w:val="20"/>
                <w:szCs w:val="20"/>
              </w:rPr>
              <w:t xml:space="preserve"> prior to use.</w:t>
            </w:r>
          </w:p>
        </w:tc>
      </w:tr>
      <w:tr w:rsidR="00376763" w:rsidRPr="00C379E2" w14:paraId="1EE2FF2E" w14:textId="77777777" w:rsidTr="00A338EB">
        <w:trPr>
          <w:cantSplit/>
          <w:trHeight w:val="738"/>
        </w:trPr>
        <w:tc>
          <w:tcPr>
            <w:tcW w:w="3250" w:type="dxa"/>
            <w:gridSpan w:val="3"/>
            <w:shd w:val="clear" w:color="auto" w:fill="F2F2F2" w:themeFill="background1" w:themeFillShade="F2"/>
          </w:tcPr>
          <w:p w14:paraId="7A5ACE79" w14:textId="422785EE" w:rsidR="00376763" w:rsidRPr="00C379E2" w:rsidRDefault="2692D963" w:rsidP="6CBBB659">
            <w:pPr>
              <w:keepNext/>
              <w:keepLines/>
              <w:widowControl w:val="0"/>
              <w:spacing w:before="60" w:after="60" w:line="240" w:lineRule="auto"/>
              <w:rPr>
                <w:b/>
                <w:bCs/>
                <w:sz w:val="20"/>
                <w:szCs w:val="20"/>
              </w:rPr>
            </w:pPr>
            <w:r w:rsidRPr="6CBBB659">
              <w:rPr>
                <w:b/>
                <w:bCs/>
                <w:sz w:val="20"/>
                <w:szCs w:val="20"/>
              </w:rPr>
              <w:t>Mushroom Input</w:t>
            </w:r>
            <w:r w:rsidR="4D90E148" w:rsidRPr="6CBBB659">
              <w:rPr>
                <w:b/>
                <w:bCs/>
                <w:sz w:val="20"/>
                <w:szCs w:val="20"/>
              </w:rPr>
              <w:t xml:space="preserve"> </w:t>
            </w:r>
            <w:r w:rsidR="053C726F" w:rsidRPr="6CBBB659">
              <w:rPr>
                <w:b/>
                <w:bCs/>
                <w:sz w:val="20"/>
                <w:szCs w:val="20"/>
              </w:rPr>
              <w:t>Brand</w:t>
            </w:r>
            <w:r w:rsidR="3F23EB98" w:rsidRPr="6CBBB659">
              <w:rPr>
                <w:b/>
                <w:bCs/>
                <w:sz w:val="20"/>
                <w:szCs w:val="20"/>
              </w:rPr>
              <w:t xml:space="preserve"> Name and Variety</w:t>
            </w:r>
          </w:p>
        </w:tc>
        <w:tc>
          <w:tcPr>
            <w:tcW w:w="986" w:type="dxa"/>
            <w:gridSpan w:val="2"/>
            <w:shd w:val="clear" w:color="auto" w:fill="F2F2F2" w:themeFill="background1" w:themeFillShade="F2"/>
          </w:tcPr>
          <w:p w14:paraId="08AFDE8A" w14:textId="28BAB2E2" w:rsidR="00376763" w:rsidRPr="00C379E2" w:rsidRDefault="053C726F" w:rsidP="6CBBB659">
            <w:pPr>
              <w:keepNext/>
              <w:keepLines/>
              <w:widowControl w:val="0"/>
              <w:spacing w:before="60" w:after="60" w:line="240" w:lineRule="auto"/>
              <w:jc w:val="center"/>
              <w:rPr>
                <w:b/>
                <w:bCs/>
                <w:sz w:val="20"/>
                <w:szCs w:val="20"/>
              </w:rPr>
            </w:pPr>
            <w:r w:rsidRPr="6CBBB659">
              <w:rPr>
                <w:b/>
                <w:bCs/>
                <w:sz w:val="20"/>
                <w:szCs w:val="20"/>
              </w:rPr>
              <w:t>Organic</w:t>
            </w:r>
            <w:r w:rsidR="16B7F9D7" w:rsidRPr="6CBBB659">
              <w:rPr>
                <w:b/>
                <w:bCs/>
                <w:sz w:val="20"/>
                <w:szCs w:val="20"/>
              </w:rPr>
              <w:t xml:space="preserve"> Certified</w:t>
            </w:r>
          </w:p>
        </w:tc>
        <w:tc>
          <w:tcPr>
            <w:tcW w:w="1164" w:type="dxa"/>
            <w:shd w:val="clear" w:color="auto" w:fill="F2F2F2" w:themeFill="background1" w:themeFillShade="F2"/>
          </w:tcPr>
          <w:p w14:paraId="5DF8FADF" w14:textId="77777777" w:rsidR="00376763" w:rsidRPr="00C379E2" w:rsidRDefault="00376763" w:rsidP="00C379E2">
            <w:pPr>
              <w:keepNext/>
              <w:keepLines/>
              <w:widowControl w:val="0"/>
              <w:spacing w:before="60" w:after="60" w:line="240" w:lineRule="auto"/>
              <w:jc w:val="center"/>
              <w:rPr>
                <w:b/>
                <w:sz w:val="20"/>
              </w:rPr>
            </w:pPr>
            <w:r w:rsidRPr="00C379E2">
              <w:rPr>
                <w:b/>
                <w:sz w:val="20"/>
              </w:rPr>
              <w:t>Treated or Untreated</w:t>
            </w:r>
          </w:p>
        </w:tc>
        <w:tc>
          <w:tcPr>
            <w:tcW w:w="1060" w:type="dxa"/>
            <w:shd w:val="clear" w:color="auto" w:fill="F2F2F2" w:themeFill="background1" w:themeFillShade="F2"/>
          </w:tcPr>
          <w:p w14:paraId="33BD1355" w14:textId="77777777" w:rsidR="00376763" w:rsidRPr="00C379E2" w:rsidRDefault="00376763" w:rsidP="00C379E2">
            <w:pPr>
              <w:keepNext/>
              <w:keepLines/>
              <w:widowControl w:val="0"/>
              <w:spacing w:before="60" w:after="60" w:line="240" w:lineRule="auto"/>
              <w:jc w:val="center"/>
              <w:rPr>
                <w:b/>
                <w:sz w:val="20"/>
              </w:rPr>
            </w:pPr>
            <w:r w:rsidRPr="00C379E2">
              <w:rPr>
                <w:b/>
                <w:sz w:val="20"/>
              </w:rPr>
              <w:t>Source</w:t>
            </w:r>
          </w:p>
        </w:tc>
        <w:tc>
          <w:tcPr>
            <w:tcW w:w="3570" w:type="dxa"/>
            <w:gridSpan w:val="3"/>
            <w:shd w:val="clear" w:color="auto" w:fill="F2F2F2" w:themeFill="background1" w:themeFillShade="F2"/>
          </w:tcPr>
          <w:p w14:paraId="779B60F1" w14:textId="0149C306" w:rsidR="00376763" w:rsidRPr="00C379E2" w:rsidRDefault="68EA29E0" w:rsidP="6CBBB659">
            <w:pPr>
              <w:keepNext/>
              <w:keepLines/>
              <w:widowControl w:val="0"/>
              <w:spacing w:before="60" w:after="60" w:line="240" w:lineRule="auto"/>
              <w:jc w:val="center"/>
              <w:rPr>
                <w:b/>
                <w:bCs/>
                <w:sz w:val="20"/>
                <w:szCs w:val="20"/>
              </w:rPr>
            </w:pPr>
            <w:r w:rsidRPr="6CBBB659">
              <w:rPr>
                <w:b/>
                <w:bCs/>
                <w:sz w:val="20"/>
                <w:szCs w:val="20"/>
              </w:rPr>
              <w:t>Notes:</w:t>
            </w:r>
          </w:p>
        </w:tc>
      </w:tr>
      <w:tr w:rsidR="00376763" w:rsidRPr="00C379E2" w14:paraId="63A5722D" w14:textId="77777777" w:rsidTr="00A338EB">
        <w:trPr>
          <w:cantSplit/>
          <w:trHeight w:val="432"/>
        </w:trPr>
        <w:tc>
          <w:tcPr>
            <w:tcW w:w="3250" w:type="dxa"/>
            <w:gridSpan w:val="3"/>
            <w:vAlign w:val="center"/>
          </w:tcPr>
          <w:p w14:paraId="0564447B"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bookmarkStart w:id="3" w:name="Text1"/>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bookmarkEnd w:id="3"/>
          </w:p>
        </w:tc>
        <w:tc>
          <w:tcPr>
            <w:tcW w:w="986" w:type="dxa"/>
            <w:gridSpan w:val="2"/>
            <w:vAlign w:val="center"/>
          </w:tcPr>
          <w:p w14:paraId="72A3E212"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bookmarkStart w:id="4" w:name="Check4"/>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bookmarkEnd w:id="4"/>
          </w:p>
        </w:tc>
        <w:tc>
          <w:tcPr>
            <w:tcW w:w="1164" w:type="dxa"/>
          </w:tcPr>
          <w:p w14:paraId="1424C002"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60E6BCC1"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bookmarkStart w:id="5" w:name="Check5"/>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bookmarkEnd w:id="5"/>
            <w:r w:rsidR="00376763" w:rsidRPr="00C379E2">
              <w:rPr>
                <w:sz w:val="16"/>
                <w:szCs w:val="16"/>
              </w:rPr>
              <w:t xml:space="preserve"> untreated</w:t>
            </w:r>
          </w:p>
        </w:tc>
        <w:tc>
          <w:tcPr>
            <w:tcW w:w="1060" w:type="dxa"/>
          </w:tcPr>
          <w:p w14:paraId="0EE42284"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bookmarkStart w:id="6" w:name="Check6"/>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bookmarkEnd w:id="6"/>
            <w:r w:rsidR="00376763" w:rsidRPr="00C379E2">
              <w:rPr>
                <w:sz w:val="16"/>
                <w:szCs w:val="16"/>
              </w:rPr>
              <w:t xml:space="preserve"> on-farm</w:t>
            </w:r>
          </w:p>
          <w:p w14:paraId="610CD2BB"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bookmarkStart w:id="7" w:name="Check7"/>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bookmarkEnd w:id="7"/>
            <w:r w:rsidR="00376763" w:rsidRPr="00C379E2">
              <w:rPr>
                <w:sz w:val="16"/>
                <w:szCs w:val="16"/>
              </w:rPr>
              <w:t xml:space="preserve"> off-farm</w:t>
            </w:r>
          </w:p>
        </w:tc>
        <w:tc>
          <w:tcPr>
            <w:tcW w:w="3570" w:type="dxa"/>
            <w:gridSpan w:val="3"/>
            <w:vAlign w:val="center"/>
          </w:tcPr>
          <w:p w14:paraId="43FD334A"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34E20AF0" w14:textId="77777777" w:rsidTr="00A338EB">
        <w:trPr>
          <w:cantSplit/>
          <w:trHeight w:val="432"/>
        </w:trPr>
        <w:tc>
          <w:tcPr>
            <w:tcW w:w="3250" w:type="dxa"/>
            <w:gridSpan w:val="3"/>
            <w:vAlign w:val="center"/>
          </w:tcPr>
          <w:p w14:paraId="5D1A0F73"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4BCF8638"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735CEB35"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4EB83A6D"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0CA65047"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w:t>
            </w:r>
            <w:r w:rsidR="003C5E6C" w:rsidRPr="00C379E2">
              <w:rPr>
                <w:sz w:val="16"/>
                <w:szCs w:val="16"/>
              </w:rPr>
              <w:t>m</w:t>
            </w:r>
          </w:p>
          <w:p w14:paraId="63625DC0"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4FB38429"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401D9DC3" w14:textId="77777777" w:rsidTr="00A338EB">
        <w:trPr>
          <w:cantSplit/>
          <w:trHeight w:val="432"/>
        </w:trPr>
        <w:tc>
          <w:tcPr>
            <w:tcW w:w="3250" w:type="dxa"/>
            <w:gridSpan w:val="3"/>
            <w:vAlign w:val="center"/>
          </w:tcPr>
          <w:p w14:paraId="5ECA5E32"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148C892C"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6E770AC3"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67E4DA5E"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519A27FB"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21FCAE3D"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75B51CC5"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0E4F1D4D" w14:textId="77777777" w:rsidTr="00A338EB">
        <w:trPr>
          <w:cantSplit/>
          <w:trHeight w:val="432"/>
        </w:trPr>
        <w:tc>
          <w:tcPr>
            <w:tcW w:w="3250" w:type="dxa"/>
            <w:gridSpan w:val="3"/>
            <w:vAlign w:val="center"/>
          </w:tcPr>
          <w:p w14:paraId="4B3A26C5"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10EE20BF"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1A6AF650"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14781403"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5DA46C5D"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07DE0B3F"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6C623318"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091B4CAB" w14:textId="77777777" w:rsidTr="00A338EB">
        <w:trPr>
          <w:cantSplit/>
          <w:trHeight w:val="432"/>
        </w:trPr>
        <w:tc>
          <w:tcPr>
            <w:tcW w:w="3250" w:type="dxa"/>
            <w:gridSpan w:val="3"/>
            <w:vAlign w:val="center"/>
          </w:tcPr>
          <w:p w14:paraId="0C23D6F0"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55F95EFF"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5ABE441D"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5047E074"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707AACC3"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2D42A0E3"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7022FB9B"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5EAE4F74" w14:textId="77777777" w:rsidTr="00A338EB">
        <w:trPr>
          <w:cantSplit/>
          <w:trHeight w:val="432"/>
        </w:trPr>
        <w:tc>
          <w:tcPr>
            <w:tcW w:w="3250" w:type="dxa"/>
            <w:gridSpan w:val="3"/>
            <w:vAlign w:val="center"/>
          </w:tcPr>
          <w:p w14:paraId="7758EA33"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291D9B91"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6FE5D906"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5FC3A2BB"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6F46BAF8"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077FB089"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48A435BC"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0E1DAD00" w14:textId="77777777" w:rsidTr="00A338EB">
        <w:trPr>
          <w:cantSplit/>
          <w:trHeight w:val="432"/>
        </w:trPr>
        <w:tc>
          <w:tcPr>
            <w:tcW w:w="3250" w:type="dxa"/>
            <w:gridSpan w:val="3"/>
            <w:vAlign w:val="center"/>
          </w:tcPr>
          <w:p w14:paraId="602AED08"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69D42837"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0B17BDCB"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28D8D93B"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22128706"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3BD2BBCF"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1E7BCABE"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050EBAA5" w14:textId="77777777" w:rsidTr="00A338EB">
        <w:trPr>
          <w:cantSplit/>
          <w:trHeight w:val="432"/>
        </w:trPr>
        <w:tc>
          <w:tcPr>
            <w:tcW w:w="3250" w:type="dxa"/>
            <w:gridSpan w:val="3"/>
            <w:vAlign w:val="center"/>
          </w:tcPr>
          <w:p w14:paraId="2382818A"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60B048DF" w14:textId="77777777" w:rsidR="00376763" w:rsidRPr="00C379E2" w:rsidRDefault="007B3A5D" w:rsidP="00C379E2">
            <w:pPr>
              <w:keepNext/>
              <w:keepLines/>
              <w:widowControl w:val="0"/>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65E886A0"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24818C62"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18F3406E" w14:textId="77777777" w:rsidR="00376763" w:rsidRPr="00C379E2" w:rsidRDefault="007B3A5D" w:rsidP="00C379E2">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46FB719C" w14:textId="77777777" w:rsidR="00376763" w:rsidRPr="00C379E2" w:rsidRDefault="007B3A5D" w:rsidP="00C379E2">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3742499C" w14:textId="77777777" w:rsidR="00376763" w:rsidRPr="00C379E2" w:rsidRDefault="007B3A5D" w:rsidP="00C379E2">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376763" w:rsidRPr="00C379E2" w14:paraId="3E25AEB7" w14:textId="77777777" w:rsidTr="00A338EB">
        <w:trPr>
          <w:cantSplit/>
          <w:trHeight w:val="432"/>
        </w:trPr>
        <w:tc>
          <w:tcPr>
            <w:tcW w:w="3250" w:type="dxa"/>
            <w:gridSpan w:val="3"/>
            <w:vAlign w:val="center"/>
          </w:tcPr>
          <w:p w14:paraId="211AFEAC" w14:textId="77777777" w:rsidR="00376763" w:rsidRPr="00C379E2" w:rsidRDefault="007B3A5D" w:rsidP="00C379E2">
            <w:pPr>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c>
          <w:tcPr>
            <w:tcW w:w="986" w:type="dxa"/>
            <w:gridSpan w:val="2"/>
            <w:vAlign w:val="center"/>
          </w:tcPr>
          <w:p w14:paraId="23A8BED7" w14:textId="77777777" w:rsidR="00376763" w:rsidRPr="00C379E2" w:rsidRDefault="007B3A5D" w:rsidP="00C379E2">
            <w:pPr>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00376763"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1BADF3FB" w14:textId="77777777" w:rsidR="00376763" w:rsidRPr="00C379E2" w:rsidRDefault="007B3A5D" w:rsidP="00C379E2">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treated</w:t>
            </w:r>
          </w:p>
          <w:p w14:paraId="7B75AEA9" w14:textId="77777777" w:rsidR="00376763" w:rsidRPr="00C379E2" w:rsidRDefault="007B3A5D" w:rsidP="00C379E2">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untreated</w:t>
            </w:r>
          </w:p>
        </w:tc>
        <w:tc>
          <w:tcPr>
            <w:tcW w:w="1060" w:type="dxa"/>
            <w:vAlign w:val="center"/>
          </w:tcPr>
          <w:p w14:paraId="6CBA785C" w14:textId="77777777" w:rsidR="00376763" w:rsidRPr="00C379E2" w:rsidRDefault="007B3A5D" w:rsidP="00C379E2">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on-farm</w:t>
            </w:r>
          </w:p>
          <w:p w14:paraId="48A86213" w14:textId="77777777" w:rsidR="00376763" w:rsidRPr="00C379E2" w:rsidRDefault="007B3A5D" w:rsidP="00C379E2">
            <w:pPr>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00376763"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00376763" w:rsidRPr="00C379E2">
              <w:rPr>
                <w:sz w:val="16"/>
                <w:szCs w:val="16"/>
              </w:rPr>
              <w:t xml:space="preserve"> off-farm</w:t>
            </w:r>
          </w:p>
        </w:tc>
        <w:tc>
          <w:tcPr>
            <w:tcW w:w="3570" w:type="dxa"/>
            <w:gridSpan w:val="3"/>
            <w:vAlign w:val="center"/>
          </w:tcPr>
          <w:p w14:paraId="7EC74818" w14:textId="77777777" w:rsidR="00376763" w:rsidRPr="00C379E2" w:rsidRDefault="007B3A5D" w:rsidP="00C379E2">
            <w:pPr>
              <w:spacing w:before="60" w:after="60" w:line="240" w:lineRule="auto"/>
              <w:rPr>
                <w:b/>
                <w:sz w:val="20"/>
              </w:rPr>
            </w:pPr>
            <w:r w:rsidRPr="00C379E2">
              <w:rPr>
                <w:b/>
                <w:sz w:val="20"/>
              </w:rPr>
              <w:fldChar w:fldCharType="begin">
                <w:ffData>
                  <w:name w:val="Text1"/>
                  <w:enabled/>
                  <w:calcOnExit w:val="0"/>
                  <w:textInput/>
                </w:ffData>
              </w:fldChar>
            </w:r>
            <w:r w:rsidR="00376763" w:rsidRPr="00C379E2">
              <w:rPr>
                <w:b/>
                <w:sz w:val="20"/>
              </w:rPr>
              <w:instrText xml:space="preserve"> FORMTEXT </w:instrText>
            </w:r>
            <w:r w:rsidRPr="00C379E2">
              <w:rPr>
                <w:b/>
                <w:sz w:val="20"/>
              </w:rPr>
            </w:r>
            <w:r w:rsidRPr="00C379E2">
              <w:rPr>
                <w:b/>
                <w:sz w:val="20"/>
              </w:rPr>
              <w:fldChar w:fldCharType="separate"/>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00F6639F" w:rsidRPr="00C379E2">
              <w:rPr>
                <w:b/>
                <w:noProof/>
                <w:sz w:val="20"/>
              </w:rPr>
              <w:t> </w:t>
            </w:r>
            <w:r w:rsidRPr="00C379E2">
              <w:rPr>
                <w:b/>
                <w:sz w:val="20"/>
              </w:rPr>
              <w:fldChar w:fldCharType="end"/>
            </w:r>
          </w:p>
        </w:tc>
      </w:tr>
      <w:tr w:rsidR="005E4999" w:rsidRPr="00C379E2" w14:paraId="52B761BC" w14:textId="77777777" w:rsidTr="00A338EB">
        <w:trPr>
          <w:cantSplit/>
          <w:trHeight w:val="432"/>
        </w:trPr>
        <w:tc>
          <w:tcPr>
            <w:tcW w:w="3250" w:type="dxa"/>
            <w:gridSpan w:val="3"/>
            <w:vAlign w:val="center"/>
          </w:tcPr>
          <w:p w14:paraId="46AC6ED5"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6" w:type="dxa"/>
            <w:gridSpan w:val="2"/>
            <w:vAlign w:val="center"/>
          </w:tcPr>
          <w:p w14:paraId="6024BEBD" w14:textId="77777777" w:rsidR="005E4999" w:rsidRPr="00C379E2" w:rsidRDefault="005E4999" w:rsidP="00C379E2">
            <w:pPr>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7CB63EEF"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769954B3"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60" w:type="dxa"/>
            <w:vAlign w:val="center"/>
          </w:tcPr>
          <w:p w14:paraId="73535D39"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602C39D5"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3570" w:type="dxa"/>
            <w:gridSpan w:val="3"/>
            <w:vAlign w:val="center"/>
          </w:tcPr>
          <w:p w14:paraId="1BB39066"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E4999" w:rsidRPr="00C379E2" w14:paraId="1DDEAEBE" w14:textId="77777777" w:rsidTr="00A338EB">
        <w:trPr>
          <w:cantSplit/>
          <w:trHeight w:val="432"/>
        </w:trPr>
        <w:tc>
          <w:tcPr>
            <w:tcW w:w="3250" w:type="dxa"/>
            <w:gridSpan w:val="3"/>
            <w:vAlign w:val="center"/>
          </w:tcPr>
          <w:p w14:paraId="602D4A7A"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6" w:type="dxa"/>
            <w:gridSpan w:val="2"/>
            <w:vAlign w:val="center"/>
          </w:tcPr>
          <w:p w14:paraId="448F1AB6" w14:textId="77777777" w:rsidR="005E4999" w:rsidRPr="00C379E2" w:rsidRDefault="005E4999" w:rsidP="00C379E2">
            <w:pPr>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4100A3A4"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50929727"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60" w:type="dxa"/>
            <w:vAlign w:val="center"/>
          </w:tcPr>
          <w:p w14:paraId="22BDA570"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60806D3D"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3570" w:type="dxa"/>
            <w:gridSpan w:val="3"/>
            <w:vAlign w:val="center"/>
          </w:tcPr>
          <w:p w14:paraId="39EB95CD"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E4999" w:rsidRPr="00C379E2" w14:paraId="49F48E5A" w14:textId="77777777" w:rsidTr="00A338EB">
        <w:trPr>
          <w:cantSplit/>
          <w:trHeight w:val="432"/>
        </w:trPr>
        <w:tc>
          <w:tcPr>
            <w:tcW w:w="3250" w:type="dxa"/>
            <w:gridSpan w:val="3"/>
            <w:vAlign w:val="center"/>
          </w:tcPr>
          <w:p w14:paraId="02E27DA1"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6" w:type="dxa"/>
            <w:gridSpan w:val="2"/>
            <w:vAlign w:val="center"/>
          </w:tcPr>
          <w:p w14:paraId="45FA2B5B" w14:textId="77777777" w:rsidR="005E4999" w:rsidRPr="00C379E2" w:rsidRDefault="005E4999" w:rsidP="00C379E2">
            <w:pPr>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295E1FCC"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1AF6A882"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60" w:type="dxa"/>
            <w:vAlign w:val="center"/>
          </w:tcPr>
          <w:p w14:paraId="03AB3D13"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5B52BE12"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3570" w:type="dxa"/>
            <w:gridSpan w:val="3"/>
            <w:vAlign w:val="center"/>
          </w:tcPr>
          <w:p w14:paraId="10528CE9"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5E4999" w:rsidRPr="00C379E2" w14:paraId="2CD8C613" w14:textId="77777777" w:rsidTr="00A338EB">
        <w:trPr>
          <w:cantSplit/>
          <w:trHeight w:val="432"/>
        </w:trPr>
        <w:tc>
          <w:tcPr>
            <w:tcW w:w="3250" w:type="dxa"/>
            <w:gridSpan w:val="3"/>
            <w:vAlign w:val="center"/>
          </w:tcPr>
          <w:p w14:paraId="4605E604"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6" w:type="dxa"/>
            <w:gridSpan w:val="2"/>
            <w:vAlign w:val="center"/>
          </w:tcPr>
          <w:p w14:paraId="6B5600B1" w14:textId="77777777" w:rsidR="005E4999" w:rsidRPr="00C379E2" w:rsidRDefault="005E4999" w:rsidP="00C379E2">
            <w:pPr>
              <w:spacing w:before="60" w:after="60" w:line="240" w:lineRule="auto"/>
              <w:jc w:val="cente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64" w:type="dxa"/>
          </w:tcPr>
          <w:p w14:paraId="5D656CF3"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1711A0CA"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60" w:type="dxa"/>
            <w:vAlign w:val="center"/>
          </w:tcPr>
          <w:p w14:paraId="1A521830"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5A76A2C2" w14:textId="77777777" w:rsidR="005E4999" w:rsidRPr="00C379E2" w:rsidRDefault="005E4999" w:rsidP="005E4999">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3570" w:type="dxa"/>
            <w:gridSpan w:val="3"/>
            <w:vAlign w:val="center"/>
          </w:tcPr>
          <w:p w14:paraId="144EC498" w14:textId="77777777" w:rsidR="005E4999" w:rsidRPr="00C379E2" w:rsidRDefault="005E4999" w:rsidP="00C379E2">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bl>
    <w:p w14:paraId="58BF1996" w14:textId="77777777" w:rsidR="00694696" w:rsidRDefault="00694696"/>
    <w:p w14:paraId="581790F2" w14:textId="77777777" w:rsidR="00694696" w:rsidRDefault="00694696"/>
    <w:tbl>
      <w:tblPr>
        <w:tblW w:w="10030" w:type="dxa"/>
        <w:tblInd w:w="40" w:type="dxa"/>
        <w:tblLayout w:type="fixed"/>
        <w:tblLook w:val="04A0" w:firstRow="1" w:lastRow="0" w:firstColumn="1" w:lastColumn="0" w:noHBand="0" w:noVBand="1"/>
      </w:tblPr>
      <w:tblGrid>
        <w:gridCol w:w="2082"/>
        <w:gridCol w:w="981"/>
        <w:gridCol w:w="1173"/>
        <w:gridCol w:w="1079"/>
        <w:gridCol w:w="2465"/>
        <w:gridCol w:w="2250"/>
      </w:tblGrid>
      <w:tr w:rsidR="01E45A87" w14:paraId="0885D251" w14:textId="77777777" w:rsidTr="00A338EB">
        <w:trPr>
          <w:trHeight w:val="300"/>
        </w:trPr>
        <w:tc>
          <w:tcPr>
            <w:tcW w:w="10030" w:type="dxa"/>
            <w:gridSpan w:val="6"/>
            <w:tcBorders>
              <w:top w:val="nil"/>
              <w:left w:val="single" w:sz="8" w:space="0" w:color="auto"/>
              <w:bottom w:val="single" w:sz="8" w:space="0" w:color="auto"/>
              <w:right w:val="single" w:sz="8" w:space="0" w:color="auto"/>
            </w:tcBorders>
            <w:shd w:val="clear" w:color="auto" w:fill="000000" w:themeFill="text1"/>
            <w:vAlign w:val="center"/>
          </w:tcPr>
          <w:p w14:paraId="450E129D" w14:textId="05CB5C34" w:rsidR="01E45A87" w:rsidRDefault="00694696" w:rsidP="00A338EB">
            <w:pPr>
              <w:spacing w:after="0"/>
              <w:rPr>
                <w:rFonts w:cs="Calibri"/>
                <w:color w:val="FFFFFF" w:themeColor="background1"/>
                <w:sz w:val="20"/>
                <w:szCs w:val="20"/>
              </w:rPr>
            </w:pPr>
            <w:r>
              <w:rPr>
                <w:rFonts w:cs="Calibri"/>
                <w:b/>
                <w:bCs/>
                <w:color w:val="FFFFFF" w:themeColor="background1"/>
                <w:sz w:val="20"/>
                <w:szCs w:val="20"/>
              </w:rPr>
              <w:lastRenderedPageBreak/>
              <w:t>B</w:t>
            </w:r>
            <w:r w:rsidR="01E45A87" w:rsidRPr="01E45A87">
              <w:rPr>
                <w:rFonts w:cs="Calibri"/>
                <w:b/>
                <w:bCs/>
                <w:color w:val="FFFFFF" w:themeColor="background1"/>
                <w:sz w:val="20"/>
                <w:szCs w:val="20"/>
              </w:rPr>
              <w:t>.  Commercial Availability</w:t>
            </w:r>
            <w:r w:rsidR="01E45A87" w:rsidRPr="01E45A87">
              <w:rPr>
                <w:rFonts w:cs="Calibri"/>
                <w:color w:val="FFFFFF" w:themeColor="background1"/>
                <w:sz w:val="20"/>
                <w:szCs w:val="20"/>
              </w:rPr>
              <w:t xml:space="preserve"> </w:t>
            </w:r>
          </w:p>
        </w:tc>
      </w:tr>
      <w:tr w:rsidR="01E45A87" w14:paraId="262F87DB" w14:textId="77777777" w:rsidTr="00A338EB">
        <w:trPr>
          <w:trHeight w:val="300"/>
        </w:trPr>
        <w:tc>
          <w:tcPr>
            <w:tcW w:w="10030" w:type="dxa"/>
            <w:gridSpan w:val="6"/>
            <w:tcBorders>
              <w:top w:val="single" w:sz="8" w:space="0" w:color="auto"/>
              <w:left w:val="single" w:sz="8" w:space="0" w:color="auto"/>
              <w:bottom w:val="single" w:sz="8" w:space="0" w:color="auto"/>
              <w:right w:val="single" w:sz="8" w:space="0" w:color="auto"/>
            </w:tcBorders>
          </w:tcPr>
          <w:p w14:paraId="2A42AC65" w14:textId="3A303D05" w:rsidR="01E45A87" w:rsidRDefault="01E45A87">
            <w:pPr>
              <w:spacing w:after="0"/>
              <w:rPr>
                <w:rFonts w:cs="Calibri"/>
                <w:sz w:val="20"/>
                <w:szCs w:val="20"/>
              </w:rPr>
            </w:pPr>
            <w:r w:rsidRPr="01E45A87">
              <w:rPr>
                <w:rFonts w:cs="Calibri"/>
                <w:sz w:val="20"/>
                <w:szCs w:val="20"/>
              </w:rPr>
              <w:t xml:space="preserve">1.  If you use mushroom spawn that is not certified organic, describe (in general terms) how you determine whether an equivalent organic variety is commercially available (appropriate form, quantity, and quality), and describe any efforts you are making to source more organic seed/planting stock in the future. </w:t>
            </w:r>
          </w:p>
          <w:p w14:paraId="53AD3A92" w14:textId="7268FAE0" w:rsidR="00694696" w:rsidRDefault="00694696" w:rsidP="00A338EB">
            <w:pPr>
              <w:spacing w:after="0"/>
              <w:rPr>
                <w:rFonts w:cs="Calibri"/>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p w14:paraId="0BB5CABE" w14:textId="4424E965" w:rsidR="01E45A87" w:rsidRDefault="01E45A87" w:rsidP="00A338EB">
            <w:pPr>
              <w:spacing w:after="0"/>
              <w:rPr>
                <w:rFonts w:cs="Calibri"/>
                <w:sz w:val="20"/>
                <w:szCs w:val="20"/>
              </w:rPr>
            </w:pPr>
            <w:r w:rsidRPr="01E45A87">
              <w:rPr>
                <w:rFonts w:cs="Calibri"/>
                <w:b/>
                <w:bCs/>
                <w:color w:val="000000" w:themeColor="text1"/>
                <w:sz w:val="20"/>
                <w:szCs w:val="20"/>
              </w:rPr>
              <w:t>     </w:t>
            </w:r>
            <w:r w:rsidRPr="01E45A87">
              <w:rPr>
                <w:rFonts w:cs="Calibri"/>
                <w:sz w:val="20"/>
                <w:szCs w:val="20"/>
              </w:rPr>
              <w:t xml:space="preserve"> </w:t>
            </w:r>
          </w:p>
          <w:p w14:paraId="2863B4A4" w14:textId="49A1BE1D" w:rsidR="01E45A87" w:rsidRDefault="01E45A87" w:rsidP="00A338EB">
            <w:pPr>
              <w:spacing w:after="0"/>
              <w:ind w:left="360"/>
              <w:rPr>
                <w:rFonts w:cs="Calibri"/>
                <w:sz w:val="20"/>
                <w:szCs w:val="20"/>
              </w:rPr>
            </w:pPr>
            <w:r w:rsidRPr="01E45A87">
              <w:rPr>
                <w:rFonts w:cs="Calibri"/>
                <w:b/>
                <w:bCs/>
                <w:sz w:val="20"/>
                <w:szCs w:val="20"/>
              </w:rPr>
              <w:t xml:space="preserve">     </w:t>
            </w:r>
            <w:r w:rsidRPr="01E45A87">
              <w:rPr>
                <w:rFonts w:cs="Calibri"/>
                <w:sz w:val="20"/>
                <w:szCs w:val="20"/>
              </w:rPr>
              <w:t xml:space="preserve"> </w:t>
            </w:r>
          </w:p>
        </w:tc>
      </w:tr>
      <w:tr w:rsidR="00694696" w14:paraId="546469C6" w14:textId="77777777" w:rsidTr="00B664B5">
        <w:trPr>
          <w:trHeight w:val="300"/>
        </w:trPr>
        <w:tc>
          <w:tcPr>
            <w:tcW w:w="7780" w:type="dxa"/>
            <w:gridSpan w:val="5"/>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139B8372" w14:textId="77777777" w:rsidR="00694696" w:rsidRDefault="00694696" w:rsidP="00B664B5">
            <w:pPr>
              <w:spacing w:before="60" w:after="60"/>
              <w:rPr>
                <w:rFonts w:cs="Calibri"/>
                <w:b/>
                <w:bCs/>
                <w:color w:val="FFFFFF" w:themeColor="background1"/>
                <w:sz w:val="20"/>
                <w:szCs w:val="20"/>
              </w:rPr>
            </w:pPr>
            <w:r>
              <w:rPr>
                <w:rFonts w:cs="Calibri"/>
                <w:b/>
                <w:bCs/>
                <w:color w:val="FFFFFF" w:themeColor="background1"/>
                <w:sz w:val="20"/>
                <w:szCs w:val="20"/>
              </w:rPr>
              <w:t>C</w:t>
            </w:r>
            <w:r w:rsidRPr="01E45A87">
              <w:rPr>
                <w:rFonts w:cs="Calibri"/>
                <w:b/>
                <w:bCs/>
                <w:color w:val="FFFFFF" w:themeColor="background1"/>
                <w:sz w:val="20"/>
                <w:szCs w:val="20"/>
              </w:rPr>
              <w:t>. Sprouting Seeds</w:t>
            </w:r>
          </w:p>
        </w:tc>
        <w:tc>
          <w:tcPr>
            <w:tcW w:w="2250" w:type="dxa"/>
            <w:tcBorders>
              <w:top w:val="single" w:sz="8" w:space="0" w:color="auto"/>
              <w:left w:val="single" w:sz="8" w:space="0" w:color="auto"/>
              <w:bottom w:val="single" w:sz="8" w:space="0" w:color="auto"/>
              <w:right w:val="single" w:sz="8" w:space="0" w:color="auto"/>
            </w:tcBorders>
            <w:shd w:val="clear" w:color="auto" w:fill="000000" w:themeFill="text1"/>
          </w:tcPr>
          <w:p w14:paraId="500E6C7A" w14:textId="77777777" w:rsidR="00694696" w:rsidRDefault="00694696" w:rsidP="00B664B5">
            <w:pPr>
              <w:spacing w:before="60" w:after="60"/>
              <w:rPr>
                <w:rFonts w:cs="Calibri"/>
                <w:b/>
                <w:bCs/>
                <w:color w:val="FFFFFF" w:themeColor="background1"/>
                <w:sz w:val="20"/>
                <w:szCs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r>
              <w:rPr>
                <w:sz w:val="20"/>
              </w:rPr>
              <w:t xml:space="preserve"> Not Applicable</w:t>
            </w:r>
          </w:p>
        </w:tc>
      </w:tr>
      <w:tr w:rsidR="00694696" w14:paraId="045FDD1F" w14:textId="77777777" w:rsidTr="00B664B5">
        <w:trPr>
          <w:trHeight w:val="555"/>
        </w:trPr>
        <w:tc>
          <w:tcPr>
            <w:tcW w:w="1003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B3AA886" w14:textId="77777777" w:rsidR="00694696" w:rsidRDefault="00694696" w:rsidP="00B664B5">
            <w:pPr>
              <w:spacing w:before="60" w:after="60"/>
              <w:rPr>
                <w:rFonts w:cs="Calibri"/>
                <w:sz w:val="18"/>
                <w:szCs w:val="18"/>
              </w:rPr>
            </w:pPr>
            <w:r w:rsidRPr="01E45A87">
              <w:rPr>
                <w:rFonts w:cs="Calibri"/>
                <w:sz w:val="18"/>
                <w:szCs w:val="18"/>
              </w:rPr>
              <w:t>Standards require the use of organically grown sprout seeds without exception. This means seed certified organic to the programs requested by the operation.</w:t>
            </w:r>
          </w:p>
        </w:tc>
      </w:tr>
      <w:tr w:rsidR="00694696" w14:paraId="1D2A135E" w14:textId="77777777" w:rsidTr="00B664B5">
        <w:trPr>
          <w:trHeight w:val="1065"/>
        </w:trPr>
        <w:tc>
          <w:tcPr>
            <w:tcW w:w="1003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CB2A9D4" w14:textId="77777777" w:rsidR="00694696" w:rsidRDefault="00694696" w:rsidP="00B664B5">
            <w:pPr>
              <w:spacing w:before="60" w:after="60"/>
              <w:rPr>
                <w:rFonts w:cs="Calibri"/>
                <w:sz w:val="20"/>
                <w:szCs w:val="20"/>
              </w:rPr>
            </w:pPr>
            <w:r w:rsidRPr="01E45A87">
              <w:rPr>
                <w:rFonts w:cs="Calibri"/>
                <w:sz w:val="20"/>
                <w:szCs w:val="20"/>
              </w:rPr>
              <w:t>1. List all seeds and seed treatments used or planned for use during production this certification cycle. Check the appropriate boxes and provide other information as needed. Ensure that all seed and inoculants labels and receipts, documentation of commercial unavailability of organic seeds and any necessary Non-GMO Affidavits (for seed available in GMO varieties) are available for the inspector. Inoculants should be provided to OCIA for approval prior to use.</w:t>
            </w:r>
          </w:p>
        </w:tc>
      </w:tr>
      <w:tr w:rsidR="00694696" w14:paraId="2FCA985A" w14:textId="77777777" w:rsidTr="00B664B5">
        <w:trPr>
          <w:trHeight w:val="735"/>
        </w:trPr>
        <w:tc>
          <w:tcPr>
            <w:tcW w:w="20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35BF9B" w14:textId="77777777" w:rsidR="00694696" w:rsidRDefault="00694696" w:rsidP="00B664B5">
            <w:pPr>
              <w:spacing w:before="60" w:after="60"/>
              <w:rPr>
                <w:rFonts w:cs="Calibri"/>
                <w:b/>
                <w:bCs/>
                <w:color w:val="000000" w:themeColor="text1"/>
                <w:sz w:val="20"/>
                <w:szCs w:val="20"/>
              </w:rPr>
            </w:pPr>
            <w:r w:rsidRPr="01E45A87">
              <w:rPr>
                <w:rFonts w:cs="Calibri"/>
                <w:b/>
                <w:bCs/>
                <w:color w:val="000000" w:themeColor="text1"/>
                <w:sz w:val="20"/>
                <w:szCs w:val="20"/>
              </w:rPr>
              <w:t>Seed/Sprout Variety/Brand</w:t>
            </w:r>
          </w:p>
        </w:tc>
        <w:tc>
          <w:tcPr>
            <w:tcW w:w="981" w:type="dxa"/>
            <w:tcBorders>
              <w:top w:val="nil"/>
              <w:left w:val="nil"/>
              <w:bottom w:val="single" w:sz="8" w:space="0" w:color="auto"/>
              <w:right w:val="single" w:sz="8" w:space="0" w:color="auto"/>
            </w:tcBorders>
            <w:shd w:val="clear" w:color="auto" w:fill="F2F2F2" w:themeFill="background1" w:themeFillShade="F2"/>
            <w:tcMar>
              <w:left w:w="108" w:type="dxa"/>
              <w:right w:w="108" w:type="dxa"/>
            </w:tcMar>
          </w:tcPr>
          <w:p w14:paraId="1304A1EF" w14:textId="77777777" w:rsidR="00694696" w:rsidRDefault="00694696" w:rsidP="00B664B5">
            <w:pPr>
              <w:spacing w:before="60" w:after="60"/>
              <w:jc w:val="center"/>
              <w:rPr>
                <w:rFonts w:cs="Calibri"/>
                <w:b/>
                <w:bCs/>
                <w:color w:val="000000" w:themeColor="text1"/>
                <w:sz w:val="20"/>
                <w:szCs w:val="20"/>
              </w:rPr>
            </w:pPr>
            <w:r w:rsidRPr="01E45A87">
              <w:rPr>
                <w:rFonts w:cs="Calibri"/>
                <w:b/>
                <w:bCs/>
                <w:color w:val="000000" w:themeColor="text1"/>
                <w:sz w:val="20"/>
                <w:szCs w:val="20"/>
              </w:rPr>
              <w:t>Organic</w:t>
            </w:r>
          </w:p>
        </w:tc>
        <w:tc>
          <w:tcPr>
            <w:tcW w:w="1173"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C514C8" w14:textId="77777777" w:rsidR="00694696" w:rsidRDefault="00694696" w:rsidP="00B664B5">
            <w:pPr>
              <w:spacing w:before="60" w:after="60"/>
              <w:jc w:val="center"/>
              <w:rPr>
                <w:rFonts w:cs="Calibri"/>
                <w:b/>
                <w:bCs/>
                <w:color w:val="000000" w:themeColor="text1"/>
                <w:sz w:val="20"/>
                <w:szCs w:val="20"/>
              </w:rPr>
            </w:pPr>
            <w:r w:rsidRPr="01E45A87">
              <w:rPr>
                <w:rFonts w:cs="Calibri"/>
                <w:b/>
                <w:bCs/>
                <w:color w:val="000000" w:themeColor="text1"/>
                <w:sz w:val="20"/>
                <w:szCs w:val="20"/>
              </w:rPr>
              <w:t>Treated or Untreated</w:t>
            </w:r>
          </w:p>
        </w:tc>
        <w:tc>
          <w:tcPr>
            <w:tcW w:w="1079"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ABB1705" w14:textId="77777777" w:rsidR="00694696" w:rsidRDefault="00694696" w:rsidP="00B664B5">
            <w:pPr>
              <w:spacing w:before="60" w:after="60"/>
              <w:jc w:val="center"/>
              <w:rPr>
                <w:rFonts w:cs="Calibri"/>
                <w:b/>
                <w:bCs/>
                <w:color w:val="000000" w:themeColor="text1"/>
                <w:sz w:val="20"/>
                <w:szCs w:val="20"/>
              </w:rPr>
            </w:pPr>
            <w:r w:rsidRPr="01E45A87">
              <w:rPr>
                <w:rFonts w:cs="Calibri"/>
                <w:b/>
                <w:bCs/>
                <w:color w:val="000000" w:themeColor="text1"/>
                <w:sz w:val="20"/>
                <w:szCs w:val="20"/>
              </w:rPr>
              <w:t>Source</w:t>
            </w:r>
          </w:p>
        </w:tc>
        <w:tc>
          <w:tcPr>
            <w:tcW w:w="4715" w:type="dxa"/>
            <w:gridSpan w:val="2"/>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66EF6E7" w14:textId="77777777" w:rsidR="00694696" w:rsidRDefault="00694696" w:rsidP="00B664B5">
            <w:pPr>
              <w:spacing w:before="60" w:after="60"/>
              <w:jc w:val="center"/>
              <w:rPr>
                <w:rFonts w:cs="Calibri"/>
                <w:b/>
                <w:bCs/>
                <w:color w:val="000000" w:themeColor="text1"/>
                <w:sz w:val="20"/>
                <w:szCs w:val="20"/>
              </w:rPr>
            </w:pPr>
            <w:r w:rsidRPr="01E45A87">
              <w:rPr>
                <w:rFonts w:cs="Calibri"/>
                <w:b/>
                <w:bCs/>
                <w:color w:val="000000" w:themeColor="text1"/>
                <w:sz w:val="20"/>
                <w:szCs w:val="20"/>
              </w:rPr>
              <w:t>Type/Brand of Treatment</w:t>
            </w:r>
          </w:p>
        </w:tc>
      </w:tr>
      <w:tr w:rsidR="00694696" w14:paraId="5FD1C2A6" w14:textId="77777777" w:rsidTr="00B664B5">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B157F" w14:textId="521BF63C"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6EE4A8F6" w14:textId="15C24440"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959B752"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1BF16B8C" w14:textId="61DABABA"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5FAC03CA"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7B3F652C" w14:textId="651A3971"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94EF5" w14:textId="28CBFDEE"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649F5B22"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54D24" w14:textId="0F2FAF1A"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1A5D4927" w14:textId="335D40C1"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79B28F93"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3DE6163D" w14:textId="523AFEF3"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046ECE48"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1750016D" w14:textId="29EC5FEC"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536A0B" w14:textId="6F1AA723"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1043BE0D"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CA512" w14:textId="24379C6B"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73058C96" w14:textId="0478807A"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164AEA1"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14E992EB" w14:textId="1E8C332D"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373BB4F2"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61B2E3AF" w14:textId="0899874D"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5A204" w14:textId="5F808651"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04078F86"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8C7AA" w14:textId="03FA2593"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08C06F8C" w14:textId="2E8027C2"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6203A3D7"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36935BA9" w14:textId="40B16318"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11200F3F"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2B1C2020" w14:textId="15F595CB"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93FEB" w14:textId="19BD9A57"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09E2A4B0"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35666" w14:textId="5EEBB8FF"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2AA65FEC" w14:textId="14250836"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0F4F8E0"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52475118" w14:textId="60FC810A"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5C4EADCB"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141A9CDC" w14:textId="516E29E6"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06F39" w14:textId="5D51C423"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5D67421F"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10332" w14:textId="0028A9E2"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50544112" w14:textId="3309E4BF"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3B340367"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0636EE26" w14:textId="55735AB6"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1EF87DE3"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2F7DE998" w14:textId="3E023147"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772E4F" w14:textId="48978343"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3F1A46DA"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338250" w14:textId="6EEC70C3"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201B019E" w14:textId="7FAED3C2"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859B110"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45CBFB8D" w14:textId="03EAAAED"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1DB804C8"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2A6E6D04" w14:textId="379C351D"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8EDF2" w14:textId="0384B2F5"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01B3DA23"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20D0A" w14:textId="5CE6A7A5"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649B2EF1" w14:textId="17BA442E"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A2B441B"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26087134" w14:textId="48E09A8C"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4DFFAE5A"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650912E7" w14:textId="64D08198"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712D8" w14:textId="1862A568"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2EAFFC39" w14:textId="77777777" w:rsidTr="00A338EB">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57743" w14:textId="3D0755AC"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132D42B3" w14:textId="5D6E837F" w:rsidR="00694696" w:rsidRDefault="00694696" w:rsidP="00694696">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96CB040"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0BFBEE0A" w14:textId="39B26DE7" w:rsidR="00694696" w:rsidRDefault="00694696" w:rsidP="00694696">
            <w:pPr>
              <w:spacing w:before="60" w:after="60"/>
              <w:rPr>
                <w:rFonts w:cs="Calibri"/>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2071ABBA"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05915A5D" w14:textId="43D5AF93" w:rsidR="00694696" w:rsidRDefault="00694696" w:rsidP="00694696">
            <w:pPr>
              <w:spacing w:before="60" w:after="60"/>
              <w:rPr>
                <w:rFonts w:cs="Calibri"/>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4539D" w14:textId="38F08DE8" w:rsidR="00694696" w:rsidRDefault="00694696" w:rsidP="00694696">
            <w:pPr>
              <w:spacing w:before="60" w:after="60"/>
              <w:rPr>
                <w:rFonts w:cs="Calibri"/>
                <w:b/>
                <w:bCs/>
                <w:sz w:val="20"/>
                <w:szCs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610AC4AA" w14:textId="77777777" w:rsidTr="00107F2A">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E2302" w14:textId="7F1DC26F"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5211C37D" w14:textId="33B914BC" w:rsidR="00694696" w:rsidRPr="00C379E2" w:rsidRDefault="00694696" w:rsidP="00694696">
            <w:pP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5E5D463D"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0E85825B" w14:textId="3B5C791D"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659F170A"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32E69EC6" w14:textId="2343BBBE"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5D0DE" w14:textId="78862B15"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69DF205F" w14:textId="77777777" w:rsidTr="00107F2A">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79CCC" w14:textId="4E2FB446"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0BB745A8" w14:textId="1723ADC9" w:rsidR="00694696" w:rsidRPr="00C379E2" w:rsidRDefault="00694696" w:rsidP="00694696">
            <w:pP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4ECEAF04"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10F80823" w14:textId="6A1D12BA"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78646772"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165CF2D8" w14:textId="3EE1869C"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D10EE" w14:textId="6CF5F4CC"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94696" w14:paraId="6FF5A8B9" w14:textId="77777777" w:rsidTr="00107F2A">
        <w:trPr>
          <w:trHeight w:val="43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9D945" w14:textId="32BD260E"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981" w:type="dxa"/>
            <w:tcBorders>
              <w:top w:val="single" w:sz="8" w:space="0" w:color="auto"/>
              <w:left w:val="nil"/>
              <w:bottom w:val="single" w:sz="8" w:space="0" w:color="auto"/>
              <w:right w:val="single" w:sz="8" w:space="0" w:color="auto"/>
            </w:tcBorders>
            <w:tcMar>
              <w:left w:w="108" w:type="dxa"/>
              <w:right w:w="108" w:type="dxa"/>
            </w:tcMar>
            <w:vAlign w:val="center"/>
          </w:tcPr>
          <w:p w14:paraId="3940F01A" w14:textId="1D69A8F3" w:rsidR="00694696" w:rsidRPr="00C379E2" w:rsidRDefault="00694696" w:rsidP="00694696">
            <w:pPr>
              <w:rPr>
                <w:sz w:val="20"/>
              </w:rPr>
            </w:pPr>
            <w:r w:rsidRPr="00C379E2">
              <w:rPr>
                <w:sz w:val="20"/>
              </w:rPr>
              <w:fldChar w:fldCharType="begin">
                <w:ffData>
                  <w:name w:val="Check4"/>
                  <w:enabled/>
                  <w:calcOnExit w:val="0"/>
                  <w:checkBox>
                    <w:sizeAuto/>
                    <w:default w:val="0"/>
                  </w:checkBox>
                </w:ffData>
              </w:fldChar>
            </w:r>
            <w:r w:rsidRPr="00C379E2">
              <w:rPr>
                <w:sz w:val="20"/>
              </w:rPr>
              <w:instrText xml:space="preserve"> FORMCHECKBOX </w:instrText>
            </w:r>
            <w:r w:rsidR="00E15C9F">
              <w:rPr>
                <w:sz w:val="20"/>
              </w:rPr>
            </w:r>
            <w:r w:rsidR="00E15C9F">
              <w:rPr>
                <w:sz w:val="20"/>
              </w:rPr>
              <w:fldChar w:fldCharType="separate"/>
            </w:r>
            <w:r w:rsidRPr="00C379E2">
              <w:rPr>
                <w:sz w:val="20"/>
              </w:rPr>
              <w:fldChar w:fldCharType="end"/>
            </w:r>
          </w:p>
        </w:tc>
        <w:tc>
          <w:tcPr>
            <w:tcW w:w="1173" w:type="dxa"/>
            <w:tcBorders>
              <w:top w:val="single" w:sz="8" w:space="0" w:color="auto"/>
              <w:left w:val="single" w:sz="8" w:space="0" w:color="auto"/>
              <w:bottom w:val="single" w:sz="8" w:space="0" w:color="auto"/>
              <w:right w:val="single" w:sz="8" w:space="0" w:color="auto"/>
            </w:tcBorders>
            <w:tcMar>
              <w:left w:w="108" w:type="dxa"/>
              <w:right w:w="108" w:type="dxa"/>
            </w:tcMar>
          </w:tcPr>
          <w:p w14:paraId="79833F27"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treated</w:t>
            </w:r>
          </w:p>
          <w:p w14:paraId="0B47EC97" w14:textId="3B1AA2F2"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untreated</w:t>
            </w:r>
          </w:p>
        </w:tc>
        <w:tc>
          <w:tcPr>
            <w:tcW w:w="1079" w:type="dxa"/>
            <w:tcBorders>
              <w:top w:val="single" w:sz="8" w:space="0" w:color="auto"/>
              <w:left w:val="single" w:sz="8" w:space="0" w:color="auto"/>
              <w:bottom w:val="single" w:sz="8" w:space="0" w:color="auto"/>
              <w:right w:val="single" w:sz="8" w:space="0" w:color="auto"/>
            </w:tcBorders>
            <w:tcMar>
              <w:left w:w="108" w:type="dxa"/>
              <w:right w:w="108" w:type="dxa"/>
            </w:tcMar>
          </w:tcPr>
          <w:p w14:paraId="07E9E76C" w14:textId="77777777"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on-farm</w:t>
            </w:r>
          </w:p>
          <w:p w14:paraId="614C19D8" w14:textId="335FD4FB" w:rsidR="00694696" w:rsidRPr="00C379E2" w:rsidRDefault="00694696" w:rsidP="00694696">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E15C9F">
              <w:rPr>
                <w:sz w:val="16"/>
                <w:szCs w:val="16"/>
              </w:rPr>
            </w:r>
            <w:r w:rsidR="00E15C9F">
              <w:rPr>
                <w:sz w:val="16"/>
                <w:szCs w:val="16"/>
              </w:rPr>
              <w:fldChar w:fldCharType="separate"/>
            </w:r>
            <w:r w:rsidRPr="00C379E2">
              <w:rPr>
                <w:sz w:val="16"/>
                <w:szCs w:val="16"/>
              </w:rPr>
              <w:fldChar w:fldCharType="end"/>
            </w:r>
            <w:r w:rsidRPr="00C379E2">
              <w:rPr>
                <w:sz w:val="16"/>
                <w:szCs w:val="16"/>
              </w:rPr>
              <w:t xml:space="preserve"> off-farm</w:t>
            </w:r>
          </w:p>
        </w:tc>
        <w:tc>
          <w:tcPr>
            <w:tcW w:w="471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86E20" w14:textId="7E7A643E" w:rsidR="00694696" w:rsidRPr="00C379E2" w:rsidRDefault="00694696" w:rsidP="00694696">
            <w:pPr>
              <w:spacing w:before="60" w:after="60"/>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bl>
    <w:p w14:paraId="13338BFD" w14:textId="3D410FB8" w:rsidR="004A0E10" w:rsidRPr="00CD7919" w:rsidRDefault="004A0E10" w:rsidP="601B411F">
      <w:pPr>
        <w:spacing w:after="0" w:line="240" w:lineRule="auto"/>
        <w:rPr>
          <w:sz w:val="20"/>
          <w:szCs w:val="20"/>
        </w:rPr>
      </w:pPr>
    </w:p>
    <w:sectPr w:rsidR="004A0E10" w:rsidRPr="00CD7919" w:rsidSect="00CD7919">
      <w:headerReference w:type="default" r:id="rId6"/>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E34A" w14:textId="77777777" w:rsidR="00CD23D7" w:rsidRDefault="00CD23D7" w:rsidP="00CD7919">
      <w:pPr>
        <w:spacing w:after="0" w:line="240" w:lineRule="auto"/>
      </w:pPr>
      <w:r>
        <w:separator/>
      </w:r>
    </w:p>
  </w:endnote>
  <w:endnote w:type="continuationSeparator" w:id="0">
    <w:p w14:paraId="2D9A61E9" w14:textId="77777777" w:rsidR="00CD23D7" w:rsidRDefault="00CD23D7"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61F6" w14:textId="0789B070" w:rsidR="00C379E2" w:rsidRPr="00C379E2" w:rsidRDefault="00C379E2">
    <w:pPr>
      <w:pStyle w:val="Footer"/>
      <w:rPr>
        <w:sz w:val="16"/>
      </w:rPr>
    </w:pPr>
    <w:r>
      <w:rPr>
        <w:sz w:val="16"/>
      </w:rPr>
      <w:t>EN-QS-F-181-9</w:t>
    </w:r>
    <w:r w:rsidR="005E4999">
      <w:rPr>
        <w:sz w:val="16"/>
      </w:rPr>
      <w:t>.1</w:t>
    </w:r>
    <w:r w:rsidR="00694696">
      <w:rPr>
        <w:sz w:val="16"/>
      </w:rPr>
      <w:t xml:space="preserve"> Rev. A</w:t>
    </w:r>
    <w:r>
      <w:rPr>
        <w:sz w:val="16"/>
      </w:rPr>
      <w:t>, 20</w:t>
    </w:r>
    <w:r w:rsidR="00694696">
      <w:rPr>
        <w:sz w:val="16"/>
      </w:rPr>
      <w:t>25</w:t>
    </w:r>
    <w:r>
      <w:rPr>
        <w:sz w:val="16"/>
      </w:rPr>
      <w:t>.1</w:t>
    </w:r>
    <w:r w:rsidR="00694696">
      <w:rPr>
        <w:sz w:val="16"/>
      </w:rPr>
      <w:t>1</w:t>
    </w:r>
    <w:r>
      <w:rPr>
        <w:sz w:val="16"/>
      </w:rPr>
      <w:t>.0</w:t>
    </w:r>
    <w:r w:rsidR="00694696">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0725" w14:textId="77777777" w:rsidR="00CD23D7" w:rsidRDefault="00CD23D7" w:rsidP="00CD7919">
      <w:pPr>
        <w:spacing w:after="0" w:line="240" w:lineRule="auto"/>
      </w:pPr>
      <w:r>
        <w:separator/>
      </w:r>
    </w:p>
  </w:footnote>
  <w:footnote w:type="continuationSeparator" w:id="0">
    <w:p w14:paraId="36B0E7D2" w14:textId="77777777" w:rsidR="00CD23D7" w:rsidRDefault="00CD23D7"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CD7919" w:rsidRPr="00C379E2" w14:paraId="4A837D5F" w14:textId="77777777" w:rsidTr="00A338EB">
      <w:trPr>
        <w:trHeight w:val="576"/>
      </w:trPr>
      <w:tc>
        <w:tcPr>
          <w:tcW w:w="1170" w:type="dxa"/>
          <w:vMerge w:val="restart"/>
          <w:tcBorders>
            <w:top w:val="single" w:sz="4" w:space="0" w:color="auto"/>
            <w:left w:val="single" w:sz="4" w:space="0" w:color="auto"/>
            <w:bottom w:val="single" w:sz="4" w:space="0" w:color="auto"/>
          </w:tcBorders>
        </w:tcPr>
        <w:p w14:paraId="39BDDFB6" w14:textId="658E31AD" w:rsidR="00CD7919" w:rsidRPr="00C379E2" w:rsidRDefault="00694696" w:rsidP="00A338EB">
          <w:pPr>
            <w:pStyle w:val="Header"/>
            <w:tabs>
              <w:tab w:val="clear" w:pos="4680"/>
              <w:tab w:val="clear" w:pos="9360"/>
            </w:tabs>
            <w:jc w:val="right"/>
            <w:rPr>
              <w:b/>
              <w:noProof/>
              <w:sz w:val="32"/>
              <w:szCs w:val="32"/>
            </w:rPr>
          </w:pPr>
          <w:r w:rsidRPr="00C379E2">
            <w:rPr>
              <w:b/>
              <w:noProof/>
              <w:sz w:val="32"/>
              <w:szCs w:val="32"/>
            </w:rPr>
            <w:drawing>
              <wp:inline distT="0" distB="0" distL="0" distR="0" wp14:anchorId="2CC79BA8" wp14:editId="3E8B3240">
                <wp:extent cx="564515" cy="584676"/>
                <wp:effectExtent l="0" t="0" r="6985" b="6350"/>
                <wp:docPr id="2106042657"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78" cy="587330"/>
                        </a:xfrm>
                        <a:prstGeom prst="rect">
                          <a:avLst/>
                        </a:prstGeom>
                        <a:noFill/>
                        <a:ln>
                          <a:noFill/>
                        </a:ln>
                      </pic:spPr>
                    </pic:pic>
                  </a:graphicData>
                </a:graphic>
              </wp:inline>
            </w:drawing>
          </w:r>
        </w:p>
      </w:tc>
      <w:tc>
        <w:tcPr>
          <w:tcW w:w="8190" w:type="dxa"/>
          <w:vAlign w:val="center"/>
        </w:tcPr>
        <w:p w14:paraId="443C15D8" w14:textId="0D412FE3" w:rsidR="00CD7919" w:rsidRPr="00C379E2" w:rsidRDefault="2D463251" w:rsidP="6CBBB659">
          <w:pPr>
            <w:pStyle w:val="Header"/>
            <w:tabs>
              <w:tab w:val="clear" w:pos="4680"/>
              <w:tab w:val="clear" w:pos="9360"/>
            </w:tabs>
            <w:rPr>
              <w:b/>
              <w:bCs/>
              <w:sz w:val="28"/>
              <w:szCs w:val="28"/>
            </w:rPr>
          </w:pPr>
          <w:r w:rsidRPr="2D463251">
            <w:rPr>
              <w:b/>
              <w:bCs/>
              <w:sz w:val="28"/>
              <w:szCs w:val="28"/>
            </w:rPr>
            <w:t>Mushroom/Spawn Growing Media,</w:t>
          </w:r>
          <w:r w:rsidR="00B54212">
            <w:rPr>
              <w:b/>
              <w:bCs/>
              <w:sz w:val="28"/>
              <w:szCs w:val="28"/>
            </w:rPr>
            <w:t xml:space="preserve"> </w:t>
          </w:r>
          <w:r w:rsidRPr="2D463251">
            <w:rPr>
              <w:b/>
              <w:bCs/>
              <w:sz w:val="28"/>
              <w:szCs w:val="28"/>
            </w:rPr>
            <w:t>Mushroom Spawn, and Sprouting Seeds</w:t>
          </w:r>
        </w:p>
      </w:tc>
      <w:tc>
        <w:tcPr>
          <w:tcW w:w="1080" w:type="dxa"/>
          <w:shd w:val="clear" w:color="auto" w:fill="000000" w:themeFill="text1"/>
          <w:vAlign w:val="center"/>
        </w:tcPr>
        <w:p w14:paraId="501ED94F" w14:textId="77777777" w:rsidR="00CD7919" w:rsidRPr="00C379E2" w:rsidRDefault="000E14A2" w:rsidP="005E4999">
          <w:pPr>
            <w:pStyle w:val="Header"/>
            <w:tabs>
              <w:tab w:val="clear" w:pos="4680"/>
              <w:tab w:val="clear" w:pos="9360"/>
              <w:tab w:val="left" w:pos="1440"/>
            </w:tabs>
            <w:jc w:val="center"/>
            <w:rPr>
              <w:b/>
              <w:color w:val="FFFFFF"/>
              <w:sz w:val="28"/>
              <w:szCs w:val="28"/>
            </w:rPr>
          </w:pPr>
          <w:r w:rsidRPr="00C379E2">
            <w:rPr>
              <w:b/>
              <w:color w:val="FFFFFF"/>
              <w:sz w:val="28"/>
              <w:szCs w:val="28"/>
            </w:rPr>
            <w:t>C 9</w:t>
          </w:r>
          <w:r w:rsidR="00CD7919" w:rsidRPr="00C379E2">
            <w:rPr>
              <w:b/>
              <w:color w:val="FFFFFF"/>
              <w:sz w:val="28"/>
              <w:szCs w:val="28"/>
            </w:rPr>
            <w:t>.</w:t>
          </w:r>
          <w:r w:rsidR="005E4999">
            <w:rPr>
              <w:b/>
              <w:color w:val="FFFFFF"/>
              <w:sz w:val="28"/>
              <w:szCs w:val="28"/>
            </w:rPr>
            <w:t>1</w:t>
          </w:r>
        </w:p>
      </w:tc>
    </w:tr>
    <w:tr w:rsidR="00CD7919" w:rsidRPr="00C379E2" w14:paraId="2C528132" w14:textId="77777777" w:rsidTr="2D463251">
      <w:trPr>
        <w:trHeight w:hRule="exact" w:val="288"/>
      </w:trPr>
      <w:tc>
        <w:tcPr>
          <w:tcW w:w="1170" w:type="dxa"/>
          <w:vMerge/>
        </w:tcPr>
        <w:p w14:paraId="316D7EE7" w14:textId="77777777" w:rsidR="00CD7919" w:rsidRPr="00C379E2" w:rsidRDefault="00CD7919" w:rsidP="00C379E2">
          <w:pPr>
            <w:pStyle w:val="Header"/>
            <w:tabs>
              <w:tab w:val="clear" w:pos="4680"/>
              <w:tab w:val="clear" w:pos="9360"/>
              <w:tab w:val="right" w:pos="8665"/>
            </w:tabs>
            <w:rPr>
              <w:b/>
            </w:rPr>
          </w:pPr>
        </w:p>
      </w:tc>
      <w:tc>
        <w:tcPr>
          <w:tcW w:w="9270" w:type="dxa"/>
          <w:gridSpan w:val="2"/>
          <w:vAlign w:val="center"/>
        </w:tcPr>
        <w:p w14:paraId="50AA3224" w14:textId="3A7BCB4C" w:rsidR="00CD7919" w:rsidRPr="00C379E2" w:rsidRDefault="00C379E2" w:rsidP="00C379E2">
          <w:pPr>
            <w:pStyle w:val="Header"/>
            <w:tabs>
              <w:tab w:val="clear" w:pos="4680"/>
              <w:tab w:val="clear" w:pos="9360"/>
              <w:tab w:val="right" w:pos="9054"/>
            </w:tabs>
            <w:rPr>
              <w:b/>
              <w:sz w:val="24"/>
              <w:szCs w:val="24"/>
            </w:rPr>
          </w:pPr>
          <w:r w:rsidRPr="00C379E2">
            <w:rPr>
              <w:b/>
              <w:sz w:val="20"/>
              <w:szCs w:val="20"/>
            </w:rPr>
            <w:t>EN-QS-F-181-9</w:t>
          </w:r>
          <w:r w:rsidR="005E4999">
            <w:rPr>
              <w:b/>
              <w:sz w:val="20"/>
              <w:szCs w:val="20"/>
            </w:rPr>
            <w:t>.1</w:t>
          </w:r>
          <w:r w:rsidR="00694696">
            <w:rPr>
              <w:b/>
              <w:sz w:val="20"/>
              <w:szCs w:val="20"/>
            </w:rPr>
            <w:t>, Rev. A</w:t>
          </w:r>
          <w:r w:rsidRPr="00C379E2">
            <w:rPr>
              <w:b/>
              <w:sz w:val="20"/>
              <w:szCs w:val="20"/>
            </w:rPr>
            <w:t>, 20</w:t>
          </w:r>
          <w:r w:rsidR="00694696">
            <w:rPr>
              <w:b/>
              <w:sz w:val="20"/>
              <w:szCs w:val="20"/>
            </w:rPr>
            <w:t>25</w:t>
          </w:r>
          <w:r w:rsidRPr="00C379E2">
            <w:rPr>
              <w:b/>
              <w:sz w:val="20"/>
              <w:szCs w:val="20"/>
            </w:rPr>
            <w:t>.1</w:t>
          </w:r>
          <w:r w:rsidR="00694696">
            <w:rPr>
              <w:b/>
              <w:sz w:val="20"/>
              <w:szCs w:val="20"/>
            </w:rPr>
            <w:t>1</w:t>
          </w:r>
          <w:r w:rsidRPr="00C379E2">
            <w:rPr>
              <w:b/>
              <w:sz w:val="20"/>
              <w:szCs w:val="20"/>
            </w:rPr>
            <w:t>.0</w:t>
          </w:r>
          <w:r w:rsidR="00694696">
            <w:rPr>
              <w:b/>
              <w:sz w:val="20"/>
              <w:szCs w:val="20"/>
            </w:rPr>
            <w:t>3</w:t>
          </w:r>
          <w:r w:rsidR="00CD7919" w:rsidRPr="00C379E2">
            <w:rPr>
              <w:b/>
              <w:sz w:val="24"/>
              <w:szCs w:val="24"/>
            </w:rPr>
            <w:tab/>
          </w:r>
          <w:r w:rsidR="00CD7919" w:rsidRPr="00C379E2">
            <w:rPr>
              <w:b/>
              <w:sz w:val="20"/>
              <w:szCs w:val="20"/>
            </w:rPr>
            <w:t xml:space="preserve">Page </w:t>
          </w:r>
          <w:r w:rsidR="007B3A5D" w:rsidRPr="00C379E2">
            <w:rPr>
              <w:b/>
              <w:sz w:val="20"/>
              <w:szCs w:val="20"/>
            </w:rPr>
            <w:fldChar w:fldCharType="begin"/>
          </w:r>
          <w:r w:rsidR="00CD7919" w:rsidRPr="00C379E2">
            <w:rPr>
              <w:b/>
              <w:sz w:val="20"/>
              <w:szCs w:val="20"/>
            </w:rPr>
            <w:instrText xml:space="preserve"> PAGE   \* MERGEFORMAT </w:instrText>
          </w:r>
          <w:r w:rsidR="007B3A5D" w:rsidRPr="00C379E2">
            <w:rPr>
              <w:b/>
              <w:sz w:val="20"/>
              <w:szCs w:val="20"/>
            </w:rPr>
            <w:fldChar w:fldCharType="separate"/>
          </w:r>
          <w:r w:rsidR="005E4999">
            <w:rPr>
              <w:b/>
              <w:noProof/>
              <w:sz w:val="20"/>
              <w:szCs w:val="20"/>
            </w:rPr>
            <w:t>1</w:t>
          </w:r>
          <w:r w:rsidR="007B3A5D" w:rsidRPr="00C379E2">
            <w:rPr>
              <w:b/>
              <w:sz w:val="20"/>
              <w:szCs w:val="20"/>
            </w:rPr>
            <w:fldChar w:fldCharType="end"/>
          </w:r>
          <w:r w:rsidR="00CD7919" w:rsidRPr="00C379E2">
            <w:rPr>
              <w:b/>
              <w:sz w:val="20"/>
              <w:szCs w:val="20"/>
            </w:rPr>
            <w:t xml:space="preserve"> of </w:t>
          </w:r>
          <w:fldSimple w:instr="NUMPAGES   \* MERGEFORMAT">
            <w:r w:rsidR="005E4999" w:rsidRPr="005E4999">
              <w:rPr>
                <w:b/>
                <w:noProof/>
                <w:sz w:val="20"/>
                <w:szCs w:val="20"/>
              </w:rPr>
              <w:t>1</w:t>
            </w:r>
          </w:fldSimple>
        </w:p>
      </w:tc>
    </w:tr>
  </w:tbl>
  <w:p w14:paraId="74332723" w14:textId="77777777" w:rsidR="00CD7919" w:rsidRDefault="00CD7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Yq+7UKIZlUdl7ZLkJvh3apE1HRrhFJDnHi+KH56rYEJsuyHeiO3pyMQUDL516Ku8c+eslUbQWMdZu2UFyYDj+g==" w:salt="sNSDQ5Y2Lfhm75h48Qu0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3B"/>
    <w:rsid w:val="00013BC9"/>
    <w:rsid w:val="000E01EC"/>
    <w:rsid w:val="000E14A2"/>
    <w:rsid w:val="000E661D"/>
    <w:rsid w:val="00105954"/>
    <w:rsid w:val="00194C10"/>
    <w:rsid w:val="00210068"/>
    <w:rsid w:val="002220DD"/>
    <w:rsid w:val="002B0A0D"/>
    <w:rsid w:val="00376763"/>
    <w:rsid w:val="003C5E6C"/>
    <w:rsid w:val="00413020"/>
    <w:rsid w:val="004A0E10"/>
    <w:rsid w:val="005B3A3E"/>
    <w:rsid w:val="005D210F"/>
    <w:rsid w:val="005E4999"/>
    <w:rsid w:val="00661657"/>
    <w:rsid w:val="0067692B"/>
    <w:rsid w:val="0068185A"/>
    <w:rsid w:val="00694696"/>
    <w:rsid w:val="006B1298"/>
    <w:rsid w:val="00765897"/>
    <w:rsid w:val="007B3A5D"/>
    <w:rsid w:val="0086793B"/>
    <w:rsid w:val="008763D3"/>
    <w:rsid w:val="00877947"/>
    <w:rsid w:val="008B1E52"/>
    <w:rsid w:val="00A0460F"/>
    <w:rsid w:val="00A338EB"/>
    <w:rsid w:val="00AA24B8"/>
    <w:rsid w:val="00AC4811"/>
    <w:rsid w:val="00AF56A6"/>
    <w:rsid w:val="00B504DF"/>
    <w:rsid w:val="00B54212"/>
    <w:rsid w:val="00B96B73"/>
    <w:rsid w:val="00C379E2"/>
    <w:rsid w:val="00C6CEDD"/>
    <w:rsid w:val="00CD23D7"/>
    <w:rsid w:val="00CD7919"/>
    <w:rsid w:val="00D02120"/>
    <w:rsid w:val="00D17168"/>
    <w:rsid w:val="00DE52DC"/>
    <w:rsid w:val="00E059BE"/>
    <w:rsid w:val="00E15C9F"/>
    <w:rsid w:val="00E40706"/>
    <w:rsid w:val="00E4568A"/>
    <w:rsid w:val="00EC700A"/>
    <w:rsid w:val="00F6639F"/>
    <w:rsid w:val="01E45A87"/>
    <w:rsid w:val="01EF4630"/>
    <w:rsid w:val="02D92010"/>
    <w:rsid w:val="0325811C"/>
    <w:rsid w:val="042ABB9F"/>
    <w:rsid w:val="053C726F"/>
    <w:rsid w:val="081479F8"/>
    <w:rsid w:val="08BA8DBC"/>
    <w:rsid w:val="0ACF085F"/>
    <w:rsid w:val="0D0EB645"/>
    <w:rsid w:val="0D147432"/>
    <w:rsid w:val="0EDE82F7"/>
    <w:rsid w:val="10F31C8A"/>
    <w:rsid w:val="16B7F9D7"/>
    <w:rsid w:val="17CC94BA"/>
    <w:rsid w:val="1B8DE146"/>
    <w:rsid w:val="1C6F9081"/>
    <w:rsid w:val="1CC150D1"/>
    <w:rsid w:val="200A7BFB"/>
    <w:rsid w:val="213612F8"/>
    <w:rsid w:val="2161361A"/>
    <w:rsid w:val="222AA6EA"/>
    <w:rsid w:val="224D3B53"/>
    <w:rsid w:val="22570C02"/>
    <w:rsid w:val="23005CA8"/>
    <w:rsid w:val="23B94163"/>
    <w:rsid w:val="2692D963"/>
    <w:rsid w:val="2AFA97E1"/>
    <w:rsid w:val="2D463251"/>
    <w:rsid w:val="2EF35659"/>
    <w:rsid w:val="307C02EF"/>
    <w:rsid w:val="31F3F243"/>
    <w:rsid w:val="332F596A"/>
    <w:rsid w:val="3F23EB98"/>
    <w:rsid w:val="3F3FF1B6"/>
    <w:rsid w:val="4067BEDD"/>
    <w:rsid w:val="419B4F38"/>
    <w:rsid w:val="445BBF0F"/>
    <w:rsid w:val="449AF554"/>
    <w:rsid w:val="44DB91E6"/>
    <w:rsid w:val="47D96E2E"/>
    <w:rsid w:val="4D90E148"/>
    <w:rsid w:val="5202F415"/>
    <w:rsid w:val="596978E7"/>
    <w:rsid w:val="59FC7508"/>
    <w:rsid w:val="5E545D8F"/>
    <w:rsid w:val="601B411F"/>
    <w:rsid w:val="62B63CAF"/>
    <w:rsid w:val="68022B30"/>
    <w:rsid w:val="68B93A8B"/>
    <w:rsid w:val="68EA29E0"/>
    <w:rsid w:val="6C48B2CA"/>
    <w:rsid w:val="6CBBB659"/>
    <w:rsid w:val="6DDBB3D1"/>
    <w:rsid w:val="721275E5"/>
    <w:rsid w:val="729EC2DF"/>
    <w:rsid w:val="74CA3484"/>
    <w:rsid w:val="75358B4E"/>
    <w:rsid w:val="798B083D"/>
    <w:rsid w:val="7B48242A"/>
    <w:rsid w:val="7BCAD0FC"/>
    <w:rsid w:val="7CA950DD"/>
    <w:rsid w:val="7CF90E3C"/>
    <w:rsid w:val="7EF65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E016"/>
  <w15:chartTrackingRefBased/>
  <w15:docId w15:val="{EFCBA9B4-D292-4F2F-A37C-2AFFC4C6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5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5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E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5E6C"/>
    <w:rPr>
      <w:rFonts w:ascii="Tahoma" w:hAnsi="Tahoma" w:cs="Tahoma"/>
      <w:sz w:val="16"/>
      <w:szCs w:val="16"/>
    </w:rPr>
  </w:style>
  <w:style w:type="paragraph" w:styleId="Revision">
    <w:name w:val="Revision"/>
    <w:hidden/>
    <w:uiPriority w:val="99"/>
    <w:semiHidden/>
    <w:rsid w:val="00105954"/>
    <w:rPr>
      <w:sz w:val="22"/>
      <w:szCs w:val="22"/>
      <w:lang w:eastAsia="en-US"/>
    </w:rPr>
  </w:style>
  <w:style w:type="character" w:styleId="CommentReference">
    <w:name w:val="annotation reference"/>
    <w:uiPriority w:val="99"/>
    <w:semiHidden/>
    <w:unhideWhenUsed/>
    <w:rsid w:val="00105954"/>
    <w:rPr>
      <w:sz w:val="16"/>
      <w:szCs w:val="16"/>
    </w:rPr>
  </w:style>
  <w:style w:type="paragraph" w:styleId="CommentText">
    <w:name w:val="annotation text"/>
    <w:basedOn w:val="Normal"/>
    <w:link w:val="CommentTextChar"/>
    <w:uiPriority w:val="99"/>
    <w:unhideWhenUsed/>
    <w:rsid w:val="00105954"/>
    <w:rPr>
      <w:sz w:val="20"/>
      <w:szCs w:val="20"/>
    </w:rPr>
  </w:style>
  <w:style w:type="character" w:customStyle="1" w:styleId="CommentTextChar">
    <w:name w:val="Comment Text Char"/>
    <w:basedOn w:val="DefaultParagraphFont"/>
    <w:link w:val="CommentText"/>
    <w:uiPriority w:val="99"/>
    <w:rsid w:val="00105954"/>
  </w:style>
  <w:style w:type="paragraph" w:styleId="CommentSubject">
    <w:name w:val="annotation subject"/>
    <w:basedOn w:val="CommentText"/>
    <w:next w:val="CommentText"/>
    <w:link w:val="CommentSubjectChar"/>
    <w:uiPriority w:val="99"/>
    <w:semiHidden/>
    <w:unhideWhenUsed/>
    <w:rsid w:val="00105954"/>
    <w:rPr>
      <w:b/>
      <w:bCs/>
    </w:rPr>
  </w:style>
  <w:style w:type="character" w:customStyle="1" w:styleId="CommentSubjectChar">
    <w:name w:val="Comment Subject Char"/>
    <w:link w:val="CommentSubject"/>
    <w:uiPriority w:val="99"/>
    <w:semiHidden/>
    <w:rsid w:val="00105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998</Words>
  <Characters>5693</Characters>
  <Application>Microsoft Office Word</Application>
  <DocSecurity>0</DocSecurity>
  <Lines>47</Lines>
  <Paragraphs>13</Paragraphs>
  <ScaleCrop>false</ScaleCrop>
  <Company>OCIA International, Inc.</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and Planting Stock</dc:title>
  <dc:subject>EN-QS-F-181-9, 2013.12.02</dc:subject>
  <dc:creator>Nathan Weber</dc:creator>
  <cp:keywords/>
  <cp:lastModifiedBy>Cindy Elder</cp:lastModifiedBy>
  <cp:revision>14</cp:revision>
  <cp:lastPrinted>2013-11-06T19:41:00Z</cp:lastPrinted>
  <dcterms:created xsi:type="dcterms:W3CDTF">2025-09-29T18:41:00Z</dcterms:created>
  <dcterms:modified xsi:type="dcterms:W3CDTF">2025-11-04T15:05:00Z</dcterms:modified>
</cp:coreProperties>
</file>