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00DA2" w14:textId="78D077D2" w:rsidR="004C5C0B" w:rsidRDefault="004C5C0B" w:rsidP="004C5C0B">
      <w:pPr>
        <w:pStyle w:val="Header"/>
        <w:jc w:val="cente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5445"/>
        <w:gridCol w:w="1615"/>
      </w:tblGrid>
      <w:tr w:rsidR="004C5C0B" w14:paraId="3C2AF890" w14:textId="77777777" w:rsidTr="004C5C0B">
        <w:tc>
          <w:tcPr>
            <w:tcW w:w="1570" w:type="dxa"/>
          </w:tcPr>
          <w:p w14:paraId="4DC51DFB" w14:textId="2AFCFBD2" w:rsidR="004C5C0B" w:rsidRDefault="004C5C0B" w:rsidP="004C5C0B">
            <w:pPr>
              <w:pStyle w:val="Header"/>
              <w:jc w:val="center"/>
              <w:rPr>
                <w:rFonts w:asciiTheme="minorHAnsi" w:hAnsiTheme="minorHAnsi" w:cstheme="minorHAnsi"/>
                <w:sz w:val="24"/>
                <w:szCs w:val="24"/>
              </w:rPr>
            </w:pPr>
            <w:r>
              <w:rPr>
                <w:noProof/>
              </w:rPr>
              <w:drawing>
                <wp:inline distT="0" distB="0" distL="0" distR="0" wp14:anchorId="465583E6" wp14:editId="59B1FBE0">
                  <wp:extent cx="860079" cy="8769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4819" cy="891996"/>
                          </a:xfrm>
                          <a:prstGeom prst="rect">
                            <a:avLst/>
                          </a:prstGeom>
                          <a:noFill/>
                          <a:ln>
                            <a:noFill/>
                          </a:ln>
                        </pic:spPr>
                      </pic:pic>
                    </a:graphicData>
                  </a:graphic>
                </wp:inline>
              </w:drawing>
            </w:r>
          </w:p>
        </w:tc>
        <w:tc>
          <w:tcPr>
            <w:tcW w:w="5445" w:type="dxa"/>
          </w:tcPr>
          <w:p w14:paraId="09E450F0" w14:textId="77777777" w:rsidR="004C5C0B" w:rsidRDefault="004C5C0B" w:rsidP="004C5C0B">
            <w:pPr>
              <w:jc w:val="center"/>
              <w:rPr>
                <w:rFonts w:asciiTheme="minorHAnsi" w:hAnsiTheme="minorHAnsi" w:cstheme="minorHAnsi"/>
                <w:sz w:val="24"/>
                <w:szCs w:val="24"/>
              </w:rPr>
            </w:pPr>
          </w:p>
          <w:p w14:paraId="1E1C0D10" w14:textId="19659D0B" w:rsidR="004C5C0B" w:rsidRPr="001F04C5" w:rsidRDefault="004C5C0B" w:rsidP="004C5C0B">
            <w:pPr>
              <w:jc w:val="center"/>
            </w:pPr>
            <w:r w:rsidRPr="00A949BF">
              <w:rPr>
                <w:sz w:val="24"/>
                <w:szCs w:val="24"/>
                <w:highlight w:val="yellow"/>
              </w:rPr>
              <w:t>Template Letter to Notify Applicators. Header can be updated with your contact information (i.e. operator or consultant). Click on this text to edit.</w:t>
            </w:r>
          </w:p>
        </w:tc>
        <w:tc>
          <w:tcPr>
            <w:tcW w:w="1615" w:type="dxa"/>
          </w:tcPr>
          <w:p w14:paraId="352DE15A" w14:textId="543C481D" w:rsidR="004C5C0B" w:rsidRDefault="004C5C0B" w:rsidP="004C5C0B">
            <w:pPr>
              <w:pStyle w:val="Header"/>
              <w:jc w:val="center"/>
              <w:rPr>
                <w:rFonts w:asciiTheme="minorHAnsi" w:hAnsiTheme="minorHAnsi" w:cstheme="minorHAnsi"/>
                <w:sz w:val="24"/>
                <w:szCs w:val="24"/>
              </w:rPr>
            </w:pPr>
          </w:p>
        </w:tc>
      </w:tr>
    </w:tbl>
    <w:p w14:paraId="3A0D74A8" w14:textId="23423571" w:rsidR="004C5C0B" w:rsidRPr="008A3C7A" w:rsidRDefault="004C5C0B" w:rsidP="004C5C0B">
      <w:pPr>
        <w:pStyle w:val="Header"/>
        <w:jc w:val="center"/>
        <w:rPr>
          <w:rFonts w:asciiTheme="minorHAnsi" w:hAnsiTheme="minorHAnsi" w:cstheme="minorHAnsi"/>
          <w:sz w:val="24"/>
          <w:szCs w:val="24"/>
        </w:rPr>
      </w:pPr>
    </w:p>
    <w:p w14:paraId="5CE272BA" w14:textId="13EE0985" w:rsidR="00541392" w:rsidRPr="007212B2" w:rsidRDefault="00541392">
      <w:pPr>
        <w:pStyle w:val="Heading1"/>
        <w:jc w:val="center"/>
        <w:rPr>
          <w:b/>
          <w:sz w:val="32"/>
        </w:rPr>
      </w:pPr>
    </w:p>
    <w:p w14:paraId="76581E50" w14:textId="77777777" w:rsidR="00541392" w:rsidRPr="007212B2" w:rsidRDefault="00541392">
      <w:pPr>
        <w:pStyle w:val="Heading1"/>
      </w:pPr>
    </w:p>
    <w:p w14:paraId="2D8FD913" w14:textId="77777777" w:rsidR="00541392" w:rsidRPr="007212B2" w:rsidRDefault="00541392">
      <w:pPr>
        <w:pStyle w:val="Heading1"/>
      </w:pPr>
      <w:r w:rsidRPr="002D2732">
        <w:rPr>
          <w:highlight w:val="yellow"/>
        </w:rPr>
        <w:t>Date</w:t>
      </w:r>
    </w:p>
    <w:p w14:paraId="02878B0B" w14:textId="77777777" w:rsidR="00541392" w:rsidRPr="007212B2" w:rsidRDefault="00541392">
      <w:pPr>
        <w:rPr>
          <w:sz w:val="24"/>
        </w:rPr>
      </w:pPr>
    </w:p>
    <w:p w14:paraId="0885F0E5" w14:textId="34CE35F2" w:rsidR="00541392" w:rsidRPr="007212B2" w:rsidRDefault="004C5C0B">
      <w:pPr>
        <w:rPr>
          <w:sz w:val="24"/>
        </w:rPr>
      </w:pPr>
      <w:r w:rsidRPr="004C5C0B">
        <w:rPr>
          <w:sz w:val="24"/>
        </w:rPr>
        <w:t>Attention Commercial, Noncommercial and Private Applicators:</w:t>
      </w:r>
    </w:p>
    <w:p w14:paraId="15772E4D" w14:textId="77777777" w:rsidR="00541392" w:rsidRPr="007212B2" w:rsidRDefault="00541392">
      <w:pPr>
        <w:rPr>
          <w:sz w:val="24"/>
        </w:rPr>
      </w:pPr>
    </w:p>
    <w:p w14:paraId="183800CA" w14:textId="60FDB95F" w:rsidR="00541392" w:rsidRPr="007212B2" w:rsidRDefault="004C5C0B">
      <w:pPr>
        <w:rPr>
          <w:sz w:val="24"/>
        </w:rPr>
      </w:pPr>
      <w:r w:rsidRPr="004C5C0B">
        <w:rPr>
          <w:sz w:val="24"/>
        </w:rPr>
        <w:t>This is a notice informing you that we operate certified organic farm ground in your area under the regulations of the USDA, National Organic Program (“NOP</w:t>
      </w:r>
      <w:r w:rsidR="003C05EB">
        <w:rPr>
          <w:sz w:val="24"/>
        </w:rPr>
        <w:t>)</w:t>
      </w:r>
      <w:r w:rsidRPr="004C5C0B">
        <w:rPr>
          <w:sz w:val="24"/>
        </w:rPr>
        <w:t xml:space="preserve"> </w:t>
      </w:r>
      <w:r w:rsidR="003C05EB">
        <w:rPr>
          <w:sz w:val="24"/>
        </w:rPr>
        <w:t>7 CFR</w:t>
      </w:r>
      <w:r w:rsidRPr="004C5C0B">
        <w:rPr>
          <w:sz w:val="24"/>
        </w:rPr>
        <w:t xml:space="preserve"> § 205.</w:t>
      </w:r>
    </w:p>
    <w:p w14:paraId="3782FD6E" w14:textId="77777777" w:rsidR="00541392" w:rsidRPr="007212B2" w:rsidRDefault="00541392">
      <w:pPr>
        <w:rPr>
          <w:sz w:val="24"/>
        </w:rPr>
      </w:pPr>
    </w:p>
    <w:p w14:paraId="5C4F98F0" w14:textId="6FBC095C" w:rsidR="00541392" w:rsidRDefault="004C5C0B">
      <w:pPr>
        <w:rPr>
          <w:sz w:val="24"/>
        </w:rPr>
      </w:pPr>
      <w:r w:rsidRPr="004C5C0B">
        <w:rPr>
          <w:sz w:val="24"/>
        </w:rPr>
        <w:t>Any contamination of certified organic farm ground due to drift, over spray</w:t>
      </w:r>
      <w:r w:rsidR="0077505E">
        <w:rPr>
          <w:sz w:val="24"/>
        </w:rPr>
        <w:t>,</w:t>
      </w:r>
      <w:r w:rsidRPr="004C5C0B">
        <w:rPr>
          <w:sz w:val="24"/>
        </w:rPr>
        <w:t xml:space="preserve"> or runoff is a violation of the NOP</w:t>
      </w:r>
      <w:r w:rsidR="003C05EB">
        <w:rPr>
          <w:sz w:val="24"/>
        </w:rPr>
        <w:t>. O</w:t>
      </w:r>
      <w:r w:rsidRPr="004C5C0B">
        <w:rPr>
          <w:sz w:val="24"/>
        </w:rPr>
        <w:t>ver spray and/or runoff may cause our farm ground to be decertified from organic production and may prohibit us from marketing under the NOP certification for three years. These actions will lead to a substantial loss in income and other damage. We are required by the NOP to immediately notify our certifying agent of any application, including drift, of a prohibited substance to any of our fields</w:t>
      </w:r>
      <w:r w:rsidR="003C05EB">
        <w:rPr>
          <w:sz w:val="24"/>
        </w:rPr>
        <w:t xml:space="preserve"> (</w:t>
      </w:r>
      <w:r w:rsidRPr="004C5C0B">
        <w:rPr>
          <w:sz w:val="24"/>
        </w:rPr>
        <w:t xml:space="preserve">7 </w:t>
      </w:r>
      <w:r w:rsidR="003C05EB">
        <w:rPr>
          <w:sz w:val="24"/>
        </w:rPr>
        <w:t>CFR</w:t>
      </w:r>
      <w:r w:rsidRPr="004C5C0B">
        <w:rPr>
          <w:sz w:val="24"/>
        </w:rPr>
        <w:t xml:space="preserve"> § 205.400(f)(1)</w:t>
      </w:r>
      <w:r w:rsidR="003C05EB">
        <w:rPr>
          <w:sz w:val="24"/>
        </w:rPr>
        <w:t xml:space="preserve">). </w:t>
      </w:r>
      <w:r w:rsidRPr="004C5C0B">
        <w:rPr>
          <w:sz w:val="24"/>
        </w:rPr>
        <w:t xml:space="preserve">In addition, we are inspected annually by an organic inspector and any suspected contamination is documented and will be reported to the </w:t>
      </w:r>
      <w:r w:rsidR="003C05EB" w:rsidRPr="003C05EB">
        <w:rPr>
          <w:sz w:val="24"/>
          <w:highlight w:val="yellow"/>
        </w:rPr>
        <w:t>&lt;indicate your state agency here</w:t>
      </w:r>
      <w:r w:rsidR="003C05EB">
        <w:rPr>
          <w:sz w:val="24"/>
          <w:highlight w:val="yellow"/>
        </w:rPr>
        <w:t>. E.g. Iowa Department of Agriculture &amp; Land Stewardship, Pesticide Bureau</w:t>
      </w:r>
      <w:r w:rsidR="003C05EB" w:rsidRPr="003C05EB">
        <w:rPr>
          <w:sz w:val="24"/>
          <w:highlight w:val="yellow"/>
        </w:rPr>
        <w:t>&gt;</w:t>
      </w:r>
      <w:r w:rsidRPr="004C5C0B">
        <w:rPr>
          <w:sz w:val="24"/>
        </w:rPr>
        <w:t>.</w:t>
      </w:r>
    </w:p>
    <w:p w14:paraId="7111480D" w14:textId="77777777" w:rsidR="004C5C0B" w:rsidRPr="007212B2" w:rsidRDefault="004C5C0B">
      <w:pPr>
        <w:rPr>
          <w:sz w:val="24"/>
        </w:rPr>
      </w:pPr>
    </w:p>
    <w:p w14:paraId="62354FD0" w14:textId="696556B3" w:rsidR="00541392" w:rsidRDefault="004C5C0B">
      <w:pPr>
        <w:rPr>
          <w:sz w:val="24"/>
        </w:rPr>
      </w:pPr>
      <w:r w:rsidRPr="004C5C0B">
        <w:rPr>
          <w:sz w:val="24"/>
        </w:rPr>
        <w:t>If you will be working on land adjoining organic land, please take precautions to prevent over spray, drift</w:t>
      </w:r>
      <w:r w:rsidR="0077505E">
        <w:rPr>
          <w:sz w:val="24"/>
        </w:rPr>
        <w:t>,</w:t>
      </w:r>
      <w:r w:rsidRPr="004C5C0B">
        <w:rPr>
          <w:sz w:val="24"/>
        </w:rPr>
        <w:t xml:space="preserve"> or runoff. </w:t>
      </w:r>
      <w:r w:rsidR="003C05EB" w:rsidRPr="003C05EB">
        <w:rPr>
          <w:sz w:val="24"/>
          <w:highlight w:val="yellow"/>
        </w:rPr>
        <w:t xml:space="preserve">&lt;Indicate any additional information, such as pesticide-sensitive </w:t>
      </w:r>
      <w:r w:rsidR="00936AE3">
        <w:rPr>
          <w:sz w:val="24"/>
          <w:highlight w:val="yellow"/>
        </w:rPr>
        <w:t>crop registry</w:t>
      </w:r>
      <w:r w:rsidR="003C05EB" w:rsidRPr="003C05EB">
        <w:rPr>
          <w:sz w:val="24"/>
          <w:highlight w:val="yellow"/>
        </w:rPr>
        <w:t xml:space="preserve"> websites.</w:t>
      </w:r>
      <w:r w:rsidR="003C05EB">
        <w:rPr>
          <w:sz w:val="24"/>
          <w:highlight w:val="yellow"/>
        </w:rPr>
        <w:t xml:space="preserve"> Double-check that the links are valid.</w:t>
      </w:r>
      <w:r w:rsidR="003C05EB" w:rsidRPr="003C05EB">
        <w:rPr>
          <w:sz w:val="24"/>
          <w:highlight w:val="yellow"/>
        </w:rPr>
        <w:t>&gt;</w:t>
      </w:r>
      <w:r w:rsidR="003C05EB">
        <w:rPr>
          <w:sz w:val="24"/>
        </w:rPr>
        <w:t xml:space="preserve"> </w:t>
      </w:r>
      <w:r w:rsidRPr="004C5C0B">
        <w:rPr>
          <w:sz w:val="24"/>
        </w:rPr>
        <w:t xml:space="preserve">We would like to thank you for your cooperation in the past and thank you for your future cooperation. If you would like additional information about our organic practices please contact us at </w:t>
      </w:r>
      <w:r w:rsidRPr="004C5C0B">
        <w:rPr>
          <w:sz w:val="24"/>
          <w:highlight w:val="yellow"/>
        </w:rPr>
        <w:t>&lt;your phone number&gt;</w:t>
      </w:r>
      <w:r w:rsidRPr="004C5C0B">
        <w:rPr>
          <w:sz w:val="24"/>
        </w:rPr>
        <w:t>.</w:t>
      </w:r>
    </w:p>
    <w:p w14:paraId="153CBA7D" w14:textId="50DDBAF7" w:rsidR="004C5C0B" w:rsidRDefault="004C5C0B">
      <w:pPr>
        <w:rPr>
          <w:sz w:val="24"/>
        </w:rPr>
      </w:pPr>
    </w:p>
    <w:p w14:paraId="655A7975" w14:textId="0B12915A" w:rsidR="001F04C5" w:rsidRPr="00A606FB" w:rsidRDefault="00A606FB">
      <w:pPr>
        <w:rPr>
          <w:sz w:val="24"/>
          <w:u w:val="single"/>
        </w:rPr>
      </w:pPr>
      <w:r w:rsidRPr="00A606FB">
        <w:rPr>
          <w:sz w:val="24"/>
          <w:u w:val="single"/>
        </w:rPr>
        <w:t>L</w:t>
      </w:r>
      <w:r w:rsidR="001F04C5" w:rsidRPr="00A606FB">
        <w:rPr>
          <w:sz w:val="24"/>
          <w:u w:val="single"/>
        </w:rPr>
        <w:t>ocation of our organic fields:</w:t>
      </w:r>
    </w:p>
    <w:p w14:paraId="78630B43" w14:textId="77777777" w:rsidR="004C5C0B" w:rsidRDefault="004C5C0B" w:rsidP="004C5C0B">
      <w:pPr>
        <w:pStyle w:val="Default"/>
      </w:pPr>
    </w:p>
    <w:p w14:paraId="6689662C" w14:textId="46D24C58" w:rsidR="004C5C0B" w:rsidRDefault="004C5C0B" w:rsidP="004C5C0B">
      <w:pPr>
        <w:rPr>
          <w:sz w:val="24"/>
        </w:rPr>
      </w:pPr>
      <w:r>
        <w:t xml:space="preserve"> </w:t>
      </w:r>
      <w:r w:rsidRPr="004C5C0B">
        <w:rPr>
          <w:b/>
          <w:bCs/>
          <w:sz w:val="23"/>
          <w:szCs w:val="23"/>
          <w:u w:val="single"/>
        </w:rPr>
        <w:t>County</w:t>
      </w:r>
      <w:r>
        <w:rPr>
          <w:b/>
          <w:bCs/>
          <w:sz w:val="23"/>
          <w:szCs w:val="23"/>
        </w:rPr>
        <w:t xml:space="preserve"> </w:t>
      </w:r>
      <w:r>
        <w:rPr>
          <w:b/>
          <w:bCs/>
          <w:sz w:val="23"/>
          <w:szCs w:val="23"/>
        </w:rPr>
        <w:tab/>
      </w:r>
      <w:r>
        <w:rPr>
          <w:b/>
          <w:bCs/>
          <w:sz w:val="23"/>
          <w:szCs w:val="23"/>
        </w:rPr>
        <w:tab/>
      </w:r>
      <w:r>
        <w:rPr>
          <w:b/>
          <w:bCs/>
          <w:sz w:val="23"/>
          <w:szCs w:val="23"/>
        </w:rPr>
        <w:tab/>
      </w:r>
      <w:r>
        <w:rPr>
          <w:b/>
          <w:bCs/>
          <w:sz w:val="23"/>
          <w:szCs w:val="23"/>
        </w:rPr>
        <w:tab/>
      </w:r>
      <w:r w:rsidRPr="004C5C0B">
        <w:rPr>
          <w:b/>
          <w:bCs/>
          <w:sz w:val="23"/>
          <w:szCs w:val="23"/>
          <w:u w:val="single"/>
        </w:rPr>
        <w:t>Plat Map Coordinates</w:t>
      </w:r>
    </w:p>
    <w:p w14:paraId="639F0BEF" w14:textId="634E5DD4" w:rsidR="004C5C0B" w:rsidRDefault="004C5C0B">
      <w:pPr>
        <w:rPr>
          <w:sz w:val="24"/>
        </w:rPr>
      </w:pPr>
    </w:p>
    <w:p w14:paraId="50728740" w14:textId="54BB780B" w:rsidR="001F04C5" w:rsidRDefault="001F04C5">
      <w:pPr>
        <w:rPr>
          <w:sz w:val="24"/>
        </w:rPr>
      </w:pPr>
    </w:p>
    <w:p w14:paraId="36F91703" w14:textId="77777777" w:rsidR="001F04C5" w:rsidRPr="007212B2" w:rsidRDefault="001F04C5">
      <w:pPr>
        <w:rPr>
          <w:sz w:val="24"/>
        </w:rPr>
      </w:pPr>
    </w:p>
    <w:p w14:paraId="3243D9F8" w14:textId="77777777" w:rsidR="00541392" w:rsidRPr="007212B2" w:rsidRDefault="00541392">
      <w:pPr>
        <w:rPr>
          <w:sz w:val="24"/>
        </w:rPr>
      </w:pPr>
      <w:r w:rsidRPr="007212B2">
        <w:rPr>
          <w:sz w:val="24"/>
        </w:rPr>
        <w:t>Sincerely,</w:t>
      </w:r>
    </w:p>
    <w:p w14:paraId="700DDF26" w14:textId="77777777" w:rsidR="00541392" w:rsidRPr="007212B2" w:rsidRDefault="00541392">
      <w:pPr>
        <w:rPr>
          <w:sz w:val="24"/>
        </w:rPr>
      </w:pPr>
    </w:p>
    <w:p w14:paraId="5F36AFC3" w14:textId="77777777" w:rsidR="00541392" w:rsidRPr="002D2732" w:rsidRDefault="007212B2">
      <w:pPr>
        <w:rPr>
          <w:sz w:val="24"/>
          <w:highlight w:val="yellow"/>
        </w:rPr>
      </w:pPr>
      <w:r w:rsidRPr="002D2732">
        <w:rPr>
          <w:sz w:val="24"/>
          <w:highlight w:val="yellow"/>
        </w:rPr>
        <w:t>&lt;signature&gt;</w:t>
      </w:r>
    </w:p>
    <w:p w14:paraId="5001A887" w14:textId="77777777" w:rsidR="00541392" w:rsidRPr="002D2732" w:rsidRDefault="00541392">
      <w:pPr>
        <w:rPr>
          <w:sz w:val="24"/>
          <w:highlight w:val="yellow"/>
        </w:rPr>
      </w:pPr>
    </w:p>
    <w:p w14:paraId="6AAB10F7" w14:textId="11894271" w:rsidR="00541392" w:rsidRPr="002D2732" w:rsidRDefault="004C5C0B">
      <w:pPr>
        <w:rPr>
          <w:sz w:val="24"/>
          <w:highlight w:val="yellow"/>
        </w:rPr>
      </w:pPr>
      <w:r>
        <w:rPr>
          <w:sz w:val="24"/>
          <w:highlight w:val="yellow"/>
        </w:rPr>
        <w:t>&lt;Name&gt;</w:t>
      </w:r>
    </w:p>
    <w:p w14:paraId="3FB6D056" w14:textId="791EF8C2" w:rsidR="00541392" w:rsidRPr="007212B2" w:rsidRDefault="00541392">
      <w:pPr>
        <w:rPr>
          <w:sz w:val="24"/>
        </w:rPr>
      </w:pPr>
      <w:r w:rsidRPr="002D2732">
        <w:rPr>
          <w:sz w:val="24"/>
          <w:highlight w:val="yellow"/>
        </w:rPr>
        <w:t xml:space="preserve">&lt;Name of </w:t>
      </w:r>
      <w:r w:rsidR="004C5C0B">
        <w:rPr>
          <w:sz w:val="24"/>
          <w:highlight w:val="yellow"/>
        </w:rPr>
        <w:t>operation</w:t>
      </w:r>
      <w:r w:rsidRPr="002D2732">
        <w:rPr>
          <w:sz w:val="24"/>
          <w:highlight w:val="yellow"/>
        </w:rPr>
        <w:t>&gt;</w:t>
      </w:r>
    </w:p>
    <w:sectPr w:rsidR="00541392" w:rsidRPr="007212B2">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1D012" w14:textId="77777777" w:rsidR="00A5166F" w:rsidRDefault="00A5166F">
      <w:r>
        <w:separator/>
      </w:r>
    </w:p>
  </w:endnote>
  <w:endnote w:type="continuationSeparator" w:id="0">
    <w:p w14:paraId="17755D4D" w14:textId="77777777" w:rsidR="00A5166F" w:rsidRDefault="00A5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D4C2D" w14:textId="77777777" w:rsidR="000036B4" w:rsidRDefault="00003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36491" w14:textId="1E76626D" w:rsidR="00541392" w:rsidRDefault="00541392">
    <w:pPr>
      <w:pStyle w:val="Footer"/>
      <w:pBdr>
        <w:top w:val="single" w:sz="4" w:space="1" w:color="auto"/>
      </w:pBdr>
      <w:rPr>
        <w:sz w:val="16"/>
      </w:rPr>
    </w:pPr>
    <w:r>
      <w:rPr>
        <w:sz w:val="16"/>
      </w:rPr>
      <w:t>EN-NQ-C-</w:t>
    </w:r>
    <w:r w:rsidR="000036B4">
      <w:rPr>
        <w:sz w:val="16"/>
      </w:rPr>
      <w:t>138</w:t>
    </w:r>
    <w:r>
      <w:rPr>
        <w:sz w:val="16"/>
      </w:rPr>
      <w:tab/>
    </w:r>
    <w:r>
      <w:rPr>
        <w:sz w:val="16"/>
      </w:rPr>
      <w:tab/>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7212B2">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7212B2">
      <w:rPr>
        <w:noProof/>
        <w:snapToGrid w:val="0"/>
        <w:sz w:val="16"/>
      </w:rPr>
      <w:t>1</w:t>
    </w:r>
    <w:r>
      <w:rPr>
        <w:snapToGrid w:val="0"/>
        <w:sz w:val="16"/>
      </w:rPr>
      <w:fldChar w:fldCharType="end"/>
    </w:r>
  </w:p>
  <w:p w14:paraId="060602AB" w14:textId="706BFB5D" w:rsidR="00541392" w:rsidRDefault="00541392">
    <w:pPr>
      <w:pStyle w:val="Footer"/>
      <w:rPr>
        <w:sz w:val="16"/>
      </w:rPr>
    </w:pPr>
    <w:r>
      <w:rPr>
        <w:sz w:val="16"/>
      </w:rPr>
      <w:t xml:space="preserve">Effective Date: </w:t>
    </w:r>
    <w:r w:rsidR="000036B4">
      <w:rPr>
        <w:sz w:val="16"/>
      </w:rPr>
      <w:t>20</w:t>
    </w:r>
    <w:r w:rsidR="00E537A3">
      <w:rPr>
        <w:sz w:val="16"/>
      </w:rPr>
      <w:t xml:space="preserve"> </w:t>
    </w:r>
    <w:r w:rsidR="000036B4">
      <w:rPr>
        <w:sz w:val="16"/>
      </w:rPr>
      <w:t>October</w:t>
    </w:r>
    <w:r w:rsidR="00E537A3">
      <w:rPr>
        <w:sz w:val="16"/>
      </w:rPr>
      <w:t xml:space="preserve"> </w:t>
    </w:r>
    <w:r w:rsidR="00DC0981">
      <w:rPr>
        <w:sz w:val="16"/>
      </w:rPr>
      <w:t>20</w:t>
    </w:r>
    <w:r w:rsidR="008A3C7A">
      <w:rPr>
        <w:sz w:val="16"/>
      </w:rPr>
      <w:t>20</w:t>
    </w:r>
    <w:r>
      <w:rPr>
        <w:sz w:val="16"/>
      </w:rPr>
      <w:tab/>
      <w:t xml:space="preserve">© </w:t>
    </w:r>
    <w:r w:rsidR="00E537A3">
      <w:rPr>
        <w:sz w:val="16"/>
      </w:rPr>
      <w:t>20</w:t>
    </w:r>
    <w:r w:rsidR="008A3C7A">
      <w:rPr>
        <w:sz w:val="16"/>
      </w:rPr>
      <w:t>20</w:t>
    </w:r>
    <w:r w:rsidR="00E537A3">
      <w:rPr>
        <w:sz w:val="16"/>
      </w:rPr>
      <w:t xml:space="preserve"> </w:t>
    </w:r>
    <w:r>
      <w:rPr>
        <w:sz w:val="16"/>
      </w:rPr>
      <w:t>by OCIA International,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EE2E" w14:textId="77777777" w:rsidR="000036B4" w:rsidRDefault="00003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D3117" w14:textId="77777777" w:rsidR="00A5166F" w:rsidRDefault="00A5166F">
      <w:r>
        <w:separator/>
      </w:r>
    </w:p>
  </w:footnote>
  <w:footnote w:type="continuationSeparator" w:id="0">
    <w:p w14:paraId="585C60B2" w14:textId="77777777" w:rsidR="00A5166F" w:rsidRDefault="00A5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07ED6" w14:textId="77777777" w:rsidR="000036B4" w:rsidRDefault="00003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53C4" w14:textId="77777777" w:rsidR="000036B4" w:rsidRDefault="00003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817E" w14:textId="77777777" w:rsidR="000036B4" w:rsidRDefault="000036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7"/>
    <w:rsid w:val="000036B4"/>
    <w:rsid w:val="000F5B66"/>
    <w:rsid w:val="00104296"/>
    <w:rsid w:val="00175429"/>
    <w:rsid w:val="001F04C5"/>
    <w:rsid w:val="002B3587"/>
    <w:rsid w:val="002D2732"/>
    <w:rsid w:val="00311292"/>
    <w:rsid w:val="003C05EB"/>
    <w:rsid w:val="004C5C0B"/>
    <w:rsid w:val="00541392"/>
    <w:rsid w:val="005E4F3F"/>
    <w:rsid w:val="007212B2"/>
    <w:rsid w:val="0077505E"/>
    <w:rsid w:val="00832F3C"/>
    <w:rsid w:val="008832B7"/>
    <w:rsid w:val="008A3C7A"/>
    <w:rsid w:val="00936AE3"/>
    <w:rsid w:val="00A5166F"/>
    <w:rsid w:val="00A606FB"/>
    <w:rsid w:val="00A949BF"/>
    <w:rsid w:val="00AF5AF9"/>
    <w:rsid w:val="00B73803"/>
    <w:rsid w:val="00B9518F"/>
    <w:rsid w:val="00C1637E"/>
    <w:rsid w:val="00C654CF"/>
    <w:rsid w:val="00DC0981"/>
    <w:rsid w:val="00E537A3"/>
    <w:rsid w:val="00F2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9DA3F"/>
  <w15:chartTrackingRefBased/>
  <w15:docId w15:val="{9DDB8A50-20FB-4888-A987-63371633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311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92"/>
    <w:rPr>
      <w:rFonts w:ascii="Segoe UI" w:hAnsi="Segoe UI" w:cs="Segoe UI"/>
      <w:sz w:val="18"/>
      <w:szCs w:val="18"/>
    </w:rPr>
  </w:style>
  <w:style w:type="table" w:styleId="TableGrid">
    <w:name w:val="Table Grid"/>
    <w:basedOn w:val="TableNormal"/>
    <w:uiPriority w:val="59"/>
    <w:rsid w:val="004C5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C0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606FB"/>
    <w:rPr>
      <w:sz w:val="16"/>
      <w:szCs w:val="16"/>
    </w:rPr>
  </w:style>
  <w:style w:type="paragraph" w:styleId="CommentText">
    <w:name w:val="annotation text"/>
    <w:basedOn w:val="Normal"/>
    <w:link w:val="CommentTextChar"/>
    <w:uiPriority w:val="99"/>
    <w:semiHidden/>
    <w:unhideWhenUsed/>
    <w:rsid w:val="00A606FB"/>
  </w:style>
  <w:style w:type="character" w:customStyle="1" w:styleId="CommentTextChar">
    <w:name w:val="Comment Text Char"/>
    <w:basedOn w:val="DefaultParagraphFont"/>
    <w:link w:val="CommentText"/>
    <w:uiPriority w:val="99"/>
    <w:semiHidden/>
    <w:rsid w:val="00A606FB"/>
  </w:style>
  <w:style w:type="paragraph" w:styleId="CommentSubject">
    <w:name w:val="annotation subject"/>
    <w:basedOn w:val="CommentText"/>
    <w:next w:val="CommentText"/>
    <w:link w:val="CommentSubjectChar"/>
    <w:uiPriority w:val="99"/>
    <w:semiHidden/>
    <w:unhideWhenUsed/>
    <w:rsid w:val="00A606FB"/>
    <w:rPr>
      <w:b/>
      <w:bCs/>
    </w:rPr>
  </w:style>
  <w:style w:type="character" w:customStyle="1" w:styleId="CommentSubjectChar">
    <w:name w:val="Comment Subject Char"/>
    <w:basedOn w:val="CommentTextChar"/>
    <w:link w:val="CommentSubject"/>
    <w:uiPriority w:val="99"/>
    <w:semiHidden/>
    <w:rsid w:val="00A60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275</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Request for Reinstatement Letter</vt:lpstr>
    </vt:vector>
  </TitlesOfParts>
  <Company>OCIA International</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Request for Reinstatement Letter</dc:title>
  <dc:subject/>
  <dc:creator>mmaas</dc:creator>
  <cp:keywords/>
  <cp:lastModifiedBy>Cindy Elder</cp:lastModifiedBy>
  <cp:revision>12</cp:revision>
  <dcterms:created xsi:type="dcterms:W3CDTF">2020-08-12T13:19:00Z</dcterms:created>
  <dcterms:modified xsi:type="dcterms:W3CDTF">2020-10-20T15:14:00Z</dcterms:modified>
</cp:coreProperties>
</file>